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D" w:rsidRDefault="00F16FC8" w:rsidP="009621EB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F16FC8">
        <w:rPr>
          <w:rFonts w:asciiTheme="minorBidi" w:hAnsiTheme="minorBidi" w:cstheme="minorBidi"/>
          <w:color w:val="000000"/>
          <w:rtl/>
        </w:rPr>
        <w:t>‏</w:t>
      </w:r>
    </w:p>
    <w:p w:rsidR="00BA764C" w:rsidRPr="00890FB9" w:rsidRDefault="00BA764C" w:rsidP="00BA764C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143F" w:rsidRPr="00890FB9" w:rsidRDefault="0033143F" w:rsidP="00826A81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0872" w:rsidRPr="00890FB9" w:rsidRDefault="00EF0872" w:rsidP="0033143F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C0504D" w:themeColor="accent2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5297" w:rsidRPr="00890FB9" w:rsidRDefault="00F16FC8" w:rsidP="00EF0872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C0504D" w:themeColor="accent2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hAnsiTheme="minorBidi" w:cstheme="minorBidi"/>
          <w:color w:val="C0504D" w:themeColor="accent2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קורס </w:t>
      </w:r>
      <w:r w:rsidR="00985297" w:rsidRPr="00890FB9">
        <w:rPr>
          <w:rFonts w:asciiTheme="minorBidi" w:hAnsiTheme="minorBidi" w:cstheme="minorBidi" w:hint="cs"/>
          <w:color w:val="C0504D" w:themeColor="accent2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מקיף וייחודי </w:t>
      </w:r>
    </w:p>
    <w:p w:rsidR="00E27309" w:rsidRPr="00890FB9" w:rsidRDefault="00E27309" w:rsidP="00985297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4153" w:rsidRPr="00890FB9" w:rsidRDefault="00F16FC8" w:rsidP="00E27309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hAnsiTheme="minorBidi" w:cstheme="minorBidi"/>
          <w:b/>
          <w:bCs/>
          <w:color w:val="000000" w:themeColor="text1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פיתוח עסקי </w:t>
      </w:r>
      <w:r w:rsidR="00826A81" w:rsidRPr="00890FB9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של קניין רוחני והמצאות</w:t>
      </w:r>
    </w:p>
    <w:p w:rsidR="00CA4153" w:rsidRPr="00890FB9" w:rsidRDefault="00CA4153" w:rsidP="00CA415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FC8" w:rsidRPr="00890FB9" w:rsidRDefault="00C50C84" w:rsidP="00CA415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C0504D" w:themeColor="accent2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hAnsiTheme="minorBidi" w:cstheme="minorBidi" w:hint="cs"/>
          <w:color w:val="C0504D" w:themeColor="accent2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מועד פתיחה: 6/12/17</w:t>
      </w:r>
    </w:p>
    <w:p w:rsidR="00DF06BF" w:rsidRPr="00890FB9" w:rsidRDefault="00DF06BF" w:rsidP="00DF06BF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C0504D" w:themeColor="accent2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500" w:rsidRDefault="00514F1A" w:rsidP="007F7B01">
      <w:pPr>
        <w:bidi/>
        <w:contextualSpacing/>
        <w:rPr>
          <w:rFonts w:cstheme="minorHAnsi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מחקרים מראים כי</w:t>
      </w:r>
      <w:r w:rsidR="007F7B01">
        <w:rPr>
          <w:rFonts w:cs="Arial" w:hint="cs"/>
          <w:sz w:val="24"/>
          <w:szCs w:val="24"/>
          <w:rtl/>
        </w:rPr>
        <w:t xml:space="preserve"> כ-</w:t>
      </w:r>
      <w:r>
        <w:rPr>
          <w:rFonts w:cs="Arial" w:hint="cs"/>
          <w:sz w:val="24"/>
          <w:szCs w:val="24"/>
          <w:rtl/>
        </w:rPr>
        <w:t xml:space="preserve"> 80% מ</w:t>
      </w:r>
      <w:r w:rsidR="007F7B01">
        <w:rPr>
          <w:rFonts w:cs="Arial" w:hint="cs"/>
          <w:sz w:val="24"/>
          <w:szCs w:val="24"/>
          <w:rtl/>
        </w:rPr>
        <w:t>ה</w:t>
      </w:r>
      <w:r w:rsidR="008819F3">
        <w:rPr>
          <w:rFonts w:cs="Arial" w:hint="cs"/>
          <w:sz w:val="24"/>
          <w:szCs w:val="24"/>
          <w:rtl/>
        </w:rPr>
        <w:t xml:space="preserve">שווי של </w:t>
      </w:r>
      <w:r>
        <w:rPr>
          <w:rFonts w:cs="Arial" w:hint="cs"/>
          <w:sz w:val="24"/>
          <w:szCs w:val="24"/>
          <w:rtl/>
        </w:rPr>
        <w:t>חברות ציבוריות בעולם מיוחס ל</w:t>
      </w:r>
      <w:r w:rsidR="003D22CA" w:rsidRPr="00630B9B">
        <w:rPr>
          <w:rFonts w:cs="Arial"/>
          <w:sz w:val="24"/>
          <w:szCs w:val="24"/>
          <w:rtl/>
        </w:rPr>
        <w:t>קניין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Pr="00F35768">
        <w:rPr>
          <w:rFonts w:cs="Arial" w:hint="cs"/>
          <w:sz w:val="24"/>
          <w:szCs w:val="24"/>
          <w:rtl/>
        </w:rPr>
        <w:t>ה</w:t>
      </w:r>
      <w:r w:rsidR="003D22CA" w:rsidRPr="00630B9B">
        <w:rPr>
          <w:rFonts w:cs="Arial"/>
          <w:sz w:val="24"/>
          <w:szCs w:val="24"/>
          <w:rtl/>
        </w:rPr>
        <w:t>רוחני</w:t>
      </w:r>
      <w:r>
        <w:rPr>
          <w:rFonts w:cs="Arial" w:hint="cs"/>
          <w:sz w:val="24"/>
          <w:szCs w:val="24"/>
          <w:rtl/>
        </w:rPr>
        <w:t xml:space="preserve"> שברשותן.</w:t>
      </w:r>
      <w:r w:rsidR="00465500" w:rsidRPr="00465500">
        <w:rPr>
          <w:rFonts w:cs="Arial" w:hint="cs"/>
          <w:sz w:val="24"/>
          <w:szCs w:val="24"/>
          <w:rtl/>
        </w:rPr>
        <w:t xml:space="preserve"> </w:t>
      </w:r>
      <w:r w:rsidR="007F7B01">
        <w:rPr>
          <w:rFonts w:cs="Arial" w:hint="cs"/>
          <w:sz w:val="24"/>
          <w:szCs w:val="24"/>
          <w:rtl/>
        </w:rPr>
        <w:t xml:space="preserve">בשנים האחרונות, מתחזקת מגמה </w:t>
      </w:r>
      <w:r w:rsidR="00465500">
        <w:rPr>
          <w:rFonts w:cs="Arial" w:hint="cs"/>
          <w:sz w:val="24"/>
          <w:szCs w:val="24"/>
          <w:rtl/>
        </w:rPr>
        <w:t>עולמית של הכרה בחשיבות הקניין הרוחני, ככלי עסקי מרכזי וכמפתח ליצירת ערך ושמירה על יתרון תחרותי</w:t>
      </w:r>
      <w:r w:rsidR="00465500">
        <w:rPr>
          <w:rFonts w:cstheme="minorHAnsi" w:hint="cs"/>
          <w:sz w:val="24"/>
          <w:szCs w:val="24"/>
          <w:rtl/>
        </w:rPr>
        <w:t>.</w:t>
      </w:r>
    </w:p>
    <w:p w:rsidR="00514F1A" w:rsidRDefault="00514F1A" w:rsidP="00B3798F">
      <w:pPr>
        <w:bidi/>
        <w:contextualSpacing/>
        <w:rPr>
          <w:rFonts w:cs="Arial"/>
          <w:sz w:val="24"/>
          <w:szCs w:val="24"/>
          <w:rtl/>
        </w:rPr>
      </w:pPr>
    </w:p>
    <w:p w:rsidR="003D22CA" w:rsidRPr="00630B9B" w:rsidRDefault="00514F1A" w:rsidP="00072110">
      <w:pPr>
        <w:bidi/>
        <w:contextualSpacing/>
        <w:rPr>
          <w:rFonts w:cstheme="minorHAnsi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קניין רוחני</w:t>
      </w:r>
      <w:r w:rsidR="003D22CA" w:rsidRPr="00630B9B">
        <w:rPr>
          <w:rFonts w:cstheme="minorHAnsi"/>
          <w:sz w:val="24"/>
          <w:szCs w:val="24"/>
          <w:rtl/>
        </w:rPr>
        <w:t xml:space="preserve"> (</w:t>
      </w:r>
      <w:r w:rsidR="003D22CA" w:rsidRPr="00630B9B">
        <w:rPr>
          <w:rFonts w:cstheme="minorHAnsi"/>
          <w:sz w:val="24"/>
          <w:szCs w:val="24"/>
        </w:rPr>
        <w:t>Intellectual Property</w:t>
      </w:r>
      <w:r w:rsidR="003D22CA" w:rsidRPr="00630B9B">
        <w:rPr>
          <w:rFonts w:cstheme="minorHAnsi"/>
          <w:sz w:val="24"/>
          <w:szCs w:val="24"/>
          <w:rtl/>
        </w:rPr>
        <w:t xml:space="preserve">) </w:t>
      </w:r>
      <w:r w:rsidR="003D22CA" w:rsidRPr="00630B9B">
        <w:rPr>
          <w:rFonts w:cs="Arial"/>
          <w:sz w:val="24"/>
          <w:szCs w:val="24"/>
          <w:rtl/>
        </w:rPr>
        <w:t>הוא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F35768">
        <w:rPr>
          <w:rFonts w:cs="Arial" w:hint="cs"/>
          <w:sz w:val="24"/>
          <w:szCs w:val="24"/>
          <w:rtl/>
        </w:rPr>
        <w:t>שם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כולל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9B5C97" w:rsidRPr="00630B9B">
        <w:rPr>
          <w:rFonts w:cs="Arial"/>
          <w:sz w:val="24"/>
          <w:szCs w:val="24"/>
          <w:rtl/>
        </w:rPr>
        <w:t>ל</w:t>
      </w:r>
      <w:r w:rsidR="009B5C97">
        <w:rPr>
          <w:rFonts w:cs="Arial" w:hint="cs"/>
          <w:sz w:val="24"/>
          <w:szCs w:val="24"/>
          <w:rtl/>
        </w:rPr>
        <w:t xml:space="preserve">סוגי </w:t>
      </w:r>
      <w:r w:rsidR="003D22CA" w:rsidRPr="00630B9B">
        <w:rPr>
          <w:rFonts w:cs="Arial"/>
          <w:sz w:val="24"/>
          <w:szCs w:val="24"/>
          <w:rtl/>
        </w:rPr>
        <w:t>זכויות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בנכסים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לא</w:t>
      </w:r>
      <w:r w:rsidR="003D22CA" w:rsidRPr="00630B9B">
        <w:rPr>
          <w:rFonts w:cstheme="minorHAnsi"/>
          <w:sz w:val="24"/>
          <w:szCs w:val="24"/>
          <w:rtl/>
        </w:rPr>
        <w:t>-</w:t>
      </w:r>
      <w:r w:rsidR="003D22CA" w:rsidRPr="00630B9B">
        <w:rPr>
          <w:rFonts w:cs="Arial"/>
          <w:sz w:val="24"/>
          <w:szCs w:val="24"/>
          <w:rtl/>
        </w:rPr>
        <w:t>מוחשיים</w:t>
      </w:r>
      <w:r w:rsidR="009767A8">
        <w:rPr>
          <w:rFonts w:cs="Arial" w:hint="cs"/>
          <w:sz w:val="24"/>
          <w:szCs w:val="24"/>
          <w:rtl/>
        </w:rPr>
        <w:t xml:space="preserve"> 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שהם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פרי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יצירתו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של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אדם</w:t>
      </w:r>
      <w:r w:rsidR="003D22CA" w:rsidRPr="00630B9B">
        <w:rPr>
          <w:rFonts w:cstheme="minorHAnsi"/>
          <w:sz w:val="24"/>
          <w:szCs w:val="24"/>
          <w:rtl/>
        </w:rPr>
        <w:t xml:space="preserve">. </w:t>
      </w:r>
      <w:r w:rsidR="005B3B6C">
        <w:rPr>
          <w:rFonts w:cs="Arial" w:hint="cs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זכויות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קניין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רוחני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הן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בין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השאר</w:t>
      </w:r>
      <w:r w:rsidR="003D22CA" w:rsidRPr="00630B9B">
        <w:rPr>
          <w:rFonts w:cstheme="minorHAnsi"/>
          <w:sz w:val="24"/>
          <w:szCs w:val="24"/>
          <w:rtl/>
        </w:rPr>
        <w:t xml:space="preserve">, </w:t>
      </w:r>
      <w:r w:rsidR="003D22CA" w:rsidRPr="00630B9B">
        <w:rPr>
          <w:rFonts w:cs="Arial"/>
          <w:sz w:val="24"/>
          <w:szCs w:val="24"/>
          <w:rtl/>
        </w:rPr>
        <w:t>פטנטים</w:t>
      </w:r>
      <w:r w:rsidR="003D22CA" w:rsidRPr="00630B9B">
        <w:rPr>
          <w:rFonts w:cstheme="minorHAnsi"/>
          <w:sz w:val="24"/>
          <w:szCs w:val="24"/>
          <w:rtl/>
        </w:rPr>
        <w:t xml:space="preserve">, </w:t>
      </w:r>
      <w:r w:rsidRPr="00630B9B">
        <w:rPr>
          <w:rFonts w:cs="Arial"/>
          <w:sz w:val="24"/>
          <w:szCs w:val="24"/>
          <w:rtl/>
        </w:rPr>
        <w:t>זכויות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יוצרים</w:t>
      </w:r>
      <w:r>
        <w:rPr>
          <w:rFonts w:cs="Arial" w:hint="cs"/>
          <w:sz w:val="24"/>
          <w:szCs w:val="24"/>
          <w:rtl/>
        </w:rPr>
        <w:t>,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סימני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מסחר</w:t>
      </w:r>
      <w:r w:rsidR="003D22CA" w:rsidRPr="00630B9B">
        <w:rPr>
          <w:rFonts w:cstheme="minorHAnsi"/>
          <w:sz w:val="24"/>
          <w:szCs w:val="24"/>
          <w:rtl/>
        </w:rPr>
        <w:t xml:space="preserve">, </w:t>
      </w:r>
      <w:r w:rsidRPr="00630B9B">
        <w:rPr>
          <w:rFonts w:cs="Arial"/>
          <w:sz w:val="24"/>
          <w:szCs w:val="24"/>
          <w:rtl/>
        </w:rPr>
        <w:t>זכויות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מטפחים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של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זני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 xml:space="preserve">צמחים </w:t>
      </w:r>
      <w:r w:rsidR="003D22CA" w:rsidRPr="00630B9B">
        <w:rPr>
          <w:rFonts w:cs="Arial"/>
          <w:sz w:val="24"/>
          <w:szCs w:val="24"/>
          <w:rtl/>
        </w:rPr>
        <w:t>וסודות</w:t>
      </w:r>
      <w:r w:rsidR="003D22CA" w:rsidRPr="00630B9B">
        <w:rPr>
          <w:rFonts w:cstheme="minorHAnsi"/>
          <w:sz w:val="24"/>
          <w:szCs w:val="24"/>
          <w:rtl/>
        </w:rPr>
        <w:t xml:space="preserve"> </w:t>
      </w:r>
      <w:r w:rsidR="003D22CA" w:rsidRPr="00630B9B">
        <w:rPr>
          <w:rFonts w:cs="Arial"/>
          <w:sz w:val="24"/>
          <w:szCs w:val="24"/>
          <w:rtl/>
        </w:rPr>
        <w:t>מסחריים</w:t>
      </w:r>
      <w:r w:rsidR="003D22CA" w:rsidRPr="00630B9B">
        <w:rPr>
          <w:rFonts w:cstheme="minorHAnsi"/>
          <w:sz w:val="24"/>
          <w:szCs w:val="24"/>
          <w:rtl/>
        </w:rPr>
        <w:t xml:space="preserve">. </w:t>
      </w:r>
    </w:p>
    <w:p w:rsidR="00DC36BB" w:rsidRDefault="003D22CA" w:rsidP="00DC36BB">
      <w:pPr>
        <w:bidi/>
        <w:contextualSpacing/>
        <w:rPr>
          <w:rFonts w:cs="Arial"/>
          <w:sz w:val="24"/>
          <w:szCs w:val="24"/>
          <w:rtl/>
        </w:rPr>
      </w:pPr>
      <w:r w:rsidRPr="00630B9B">
        <w:rPr>
          <w:rFonts w:cs="Arial"/>
          <w:sz w:val="24"/>
          <w:szCs w:val="24"/>
          <w:rtl/>
        </w:rPr>
        <w:t>לקניין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הרוחני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יש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ערך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מסחרי</w:t>
      </w:r>
      <w:r w:rsidR="00DC36BB">
        <w:rPr>
          <w:rFonts w:cs="Arial" w:hint="cs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והוא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מהווה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מרכיב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אסטרטגי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תחרות</w:t>
      </w:r>
      <w:r w:rsidR="00465500">
        <w:rPr>
          <w:rFonts w:cs="Arial" w:hint="cs"/>
          <w:sz w:val="24"/>
          <w:szCs w:val="24"/>
          <w:rtl/>
        </w:rPr>
        <w:t>י</w:t>
      </w:r>
      <w:r w:rsidR="00DC36BB" w:rsidRPr="00DC36BB">
        <w:rPr>
          <w:rFonts w:cs="Arial" w:hint="cs"/>
          <w:sz w:val="24"/>
          <w:szCs w:val="24"/>
          <w:rtl/>
        </w:rPr>
        <w:t xml:space="preserve"> </w:t>
      </w:r>
      <w:r w:rsidR="00DC36BB">
        <w:rPr>
          <w:rFonts w:cs="Arial" w:hint="cs"/>
          <w:sz w:val="24"/>
          <w:szCs w:val="24"/>
          <w:rtl/>
        </w:rPr>
        <w:t>ועסקי, ש</w:t>
      </w:r>
      <w:r w:rsidR="00DC36BB" w:rsidRPr="00DC36BB">
        <w:rPr>
          <w:rFonts w:cs="Arial" w:hint="cs"/>
          <w:sz w:val="24"/>
          <w:szCs w:val="24"/>
          <w:rtl/>
        </w:rPr>
        <w:t>יש להגן עליו</w:t>
      </w:r>
      <w:r w:rsidR="00DC36BB">
        <w:rPr>
          <w:rFonts w:cs="Arial" w:hint="cs"/>
          <w:sz w:val="24"/>
          <w:szCs w:val="24"/>
          <w:rtl/>
        </w:rPr>
        <w:t>.</w:t>
      </w:r>
      <w:r w:rsidR="00F60C75">
        <w:rPr>
          <w:rFonts w:cstheme="minorHAnsi" w:hint="cs"/>
          <w:sz w:val="24"/>
          <w:szCs w:val="24"/>
          <w:rtl/>
        </w:rPr>
        <w:t xml:space="preserve"> </w:t>
      </w:r>
    </w:p>
    <w:p w:rsidR="003D22CA" w:rsidRDefault="00F957C5" w:rsidP="00072110">
      <w:pPr>
        <w:bidi/>
        <w:contextualSpacing/>
        <w:rPr>
          <w:rFonts w:cs="Arial"/>
          <w:sz w:val="24"/>
          <w:szCs w:val="24"/>
          <w:rtl/>
        </w:rPr>
      </w:pPr>
      <w:r w:rsidRPr="00F957C5">
        <w:rPr>
          <w:rFonts w:cs="Arial" w:hint="cs"/>
          <w:sz w:val="24"/>
          <w:szCs w:val="24"/>
          <w:rtl/>
        </w:rPr>
        <w:t xml:space="preserve">חדשנות </w:t>
      </w:r>
      <w:r w:rsidR="00095FDC">
        <w:rPr>
          <w:rFonts w:cs="Arial" w:hint="cs"/>
          <w:sz w:val="24"/>
          <w:szCs w:val="24"/>
          <w:rtl/>
        </w:rPr>
        <w:t xml:space="preserve">שמובילה לקניין רוחני </w:t>
      </w:r>
      <w:r w:rsidR="00E21B31">
        <w:rPr>
          <w:rFonts w:cs="Arial" w:hint="cs"/>
          <w:sz w:val="24"/>
          <w:szCs w:val="24"/>
          <w:rtl/>
        </w:rPr>
        <w:t xml:space="preserve">נוצרת </w:t>
      </w:r>
      <w:r w:rsidR="00095FDC">
        <w:rPr>
          <w:rFonts w:cs="Arial" w:hint="cs"/>
          <w:sz w:val="24"/>
          <w:szCs w:val="24"/>
          <w:rtl/>
        </w:rPr>
        <w:t>ב</w:t>
      </w:r>
      <w:r w:rsidR="003D22CA">
        <w:rPr>
          <w:rFonts w:cs="Arial" w:hint="cs"/>
          <w:sz w:val="24"/>
          <w:szCs w:val="24"/>
          <w:rtl/>
        </w:rPr>
        <w:t xml:space="preserve">חברות מכל תחומי התעשייה </w:t>
      </w:r>
      <w:r w:rsidR="003D22CA"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הייטק, פרמצבטיקה, </w:t>
      </w:r>
      <w:r w:rsidR="003D22CA">
        <w:rPr>
          <w:rFonts w:cs="Arial" w:hint="cs"/>
          <w:sz w:val="24"/>
          <w:szCs w:val="24"/>
          <w:rtl/>
        </w:rPr>
        <w:t>מכשור הרפואי, כימיה, חקלאות, ביוטכנולוגיה</w:t>
      </w:r>
      <w:r>
        <w:rPr>
          <w:rFonts w:cs="Arial" w:hint="cs"/>
          <w:sz w:val="24"/>
          <w:szCs w:val="24"/>
          <w:rtl/>
        </w:rPr>
        <w:t>,</w:t>
      </w:r>
      <w:r w:rsidR="003D22CA">
        <w:rPr>
          <w:rFonts w:cs="Arial" w:hint="cs"/>
          <w:sz w:val="24"/>
          <w:szCs w:val="24"/>
          <w:rtl/>
        </w:rPr>
        <w:t xml:space="preserve"> קלינטק </w:t>
      </w:r>
      <w:r>
        <w:rPr>
          <w:rFonts w:cs="Arial" w:hint="cs"/>
          <w:sz w:val="24"/>
          <w:szCs w:val="24"/>
          <w:rtl/>
        </w:rPr>
        <w:t xml:space="preserve">ותחומים </w:t>
      </w:r>
      <w:r w:rsidR="007A1348">
        <w:rPr>
          <w:rFonts w:cs="Arial" w:hint="cs"/>
          <w:sz w:val="24"/>
          <w:szCs w:val="24"/>
          <w:rtl/>
        </w:rPr>
        <w:t xml:space="preserve">רבים </w:t>
      </w:r>
      <w:r>
        <w:rPr>
          <w:rFonts w:cs="Arial" w:hint="cs"/>
          <w:sz w:val="24"/>
          <w:szCs w:val="24"/>
          <w:rtl/>
        </w:rPr>
        <w:t>נוספים.</w:t>
      </w:r>
      <w:r w:rsidR="003D22CA">
        <w:rPr>
          <w:rFonts w:cs="Arial" w:hint="cs"/>
          <w:sz w:val="24"/>
          <w:szCs w:val="24"/>
          <w:rtl/>
        </w:rPr>
        <w:t xml:space="preserve"> </w:t>
      </w:r>
    </w:p>
    <w:p w:rsidR="003D22CA" w:rsidRPr="00DC36BB" w:rsidRDefault="003D22CA" w:rsidP="00072110">
      <w:pPr>
        <w:bidi/>
        <w:contextualSpacing/>
        <w:rPr>
          <w:rFonts w:cs="Arial"/>
          <w:sz w:val="24"/>
          <w:szCs w:val="24"/>
          <w:rtl/>
        </w:rPr>
      </w:pPr>
      <w:r w:rsidRPr="00630B9B">
        <w:rPr>
          <w:rFonts w:cs="Arial"/>
          <w:sz w:val="24"/>
          <w:szCs w:val="24"/>
          <w:rtl/>
        </w:rPr>
        <w:t>מרכזי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מחקר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ופיתוח</w:t>
      </w:r>
      <w:r w:rsidRPr="00630B9B">
        <w:rPr>
          <w:rFonts w:cstheme="minorHAnsi"/>
          <w:sz w:val="24"/>
          <w:szCs w:val="24"/>
          <w:rtl/>
        </w:rPr>
        <w:t xml:space="preserve">, </w:t>
      </w:r>
      <w:r w:rsidRPr="00630B9B">
        <w:rPr>
          <w:rFonts w:cs="Arial"/>
          <w:sz w:val="24"/>
          <w:szCs w:val="24"/>
          <w:rtl/>
        </w:rPr>
        <w:t>במוסדות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מחקריים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="00F957C5">
        <w:rPr>
          <w:rFonts w:cs="Arial"/>
          <w:sz w:val="24"/>
          <w:szCs w:val="24"/>
          <w:rtl/>
        </w:rPr>
        <w:t>ו</w:t>
      </w:r>
      <w:r w:rsidRPr="00630B9B">
        <w:rPr>
          <w:rFonts w:cs="Arial"/>
          <w:sz w:val="24"/>
          <w:szCs w:val="24"/>
          <w:rtl/>
        </w:rPr>
        <w:t>בחברות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מסחריות</w:t>
      </w:r>
      <w:r w:rsidRPr="00630B9B">
        <w:rPr>
          <w:rFonts w:cstheme="minorHAnsi"/>
          <w:sz w:val="24"/>
          <w:szCs w:val="24"/>
          <w:rtl/>
        </w:rPr>
        <w:t xml:space="preserve">, </w:t>
      </w:r>
      <w:r>
        <w:rPr>
          <w:rFonts w:cs="Arial" w:hint="cs"/>
          <w:sz w:val="24"/>
          <w:szCs w:val="24"/>
          <w:rtl/>
        </w:rPr>
        <w:t xml:space="preserve">משקיעים משאבים רבים </w:t>
      </w:r>
      <w:r w:rsidRPr="00630B9B">
        <w:rPr>
          <w:rFonts w:cs="Arial"/>
          <w:sz w:val="24"/>
          <w:szCs w:val="24"/>
          <w:rtl/>
        </w:rPr>
        <w:t>בניהול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="00F957C5">
        <w:rPr>
          <w:rFonts w:cs="Arial" w:hint="cs"/>
          <w:sz w:val="24"/>
          <w:szCs w:val="24"/>
          <w:rtl/>
        </w:rPr>
        <w:t xml:space="preserve">ובמימוש אפקטיבי של </w:t>
      </w:r>
      <w:r w:rsidR="003D41F5">
        <w:rPr>
          <w:rFonts w:cs="Arial" w:hint="cs"/>
          <w:sz w:val="24"/>
          <w:szCs w:val="24"/>
          <w:rtl/>
        </w:rPr>
        <w:t xml:space="preserve">האמצאות </w:t>
      </w:r>
      <w:r w:rsidR="00F957C5">
        <w:rPr>
          <w:rFonts w:cs="Arial" w:hint="cs"/>
          <w:sz w:val="24"/>
          <w:szCs w:val="24"/>
          <w:rtl/>
        </w:rPr>
        <w:t>ו</w:t>
      </w:r>
      <w:r w:rsidR="00DC36BB">
        <w:rPr>
          <w:rFonts w:cs="Arial" w:hint="cs"/>
          <w:sz w:val="24"/>
          <w:szCs w:val="24"/>
          <w:rtl/>
        </w:rPr>
        <w:t>ה</w:t>
      </w:r>
      <w:r w:rsidRPr="00630B9B">
        <w:rPr>
          <w:rFonts w:cs="Arial"/>
          <w:sz w:val="24"/>
          <w:szCs w:val="24"/>
          <w:rtl/>
        </w:rPr>
        <w:t>נכסים</w:t>
      </w:r>
      <w:r w:rsidRPr="00630B9B">
        <w:rPr>
          <w:rFonts w:cstheme="minorHAnsi"/>
          <w:sz w:val="24"/>
          <w:szCs w:val="24"/>
          <w:rtl/>
        </w:rPr>
        <w:t xml:space="preserve"> </w:t>
      </w:r>
      <w:r w:rsidRPr="00630B9B">
        <w:rPr>
          <w:rFonts w:cs="Arial"/>
          <w:sz w:val="24"/>
          <w:szCs w:val="24"/>
          <w:rtl/>
        </w:rPr>
        <w:t>הר</w:t>
      </w:r>
      <w:r w:rsidR="00DC36BB">
        <w:rPr>
          <w:rFonts w:cs="Arial" w:hint="cs"/>
          <w:sz w:val="24"/>
          <w:szCs w:val="24"/>
          <w:rtl/>
        </w:rPr>
        <w:t>וחניים האחרים, הנוצרים בהם, כחלק מהאסטרטגיה העסקית</w:t>
      </w:r>
      <w:r w:rsidR="00DC36BB" w:rsidRPr="00DC36BB">
        <w:rPr>
          <w:rFonts w:cs="Arial" w:hint="cs"/>
          <w:sz w:val="24"/>
          <w:szCs w:val="24"/>
          <w:rtl/>
        </w:rPr>
        <w:t>.</w:t>
      </w:r>
    </w:p>
    <w:p w:rsidR="00DC36BB" w:rsidRDefault="00DC36BB" w:rsidP="003D22CA">
      <w:pPr>
        <w:bidi/>
        <w:contextualSpacing/>
        <w:rPr>
          <w:rFonts w:cs="Arial"/>
          <w:b/>
          <w:bCs/>
          <w:sz w:val="24"/>
          <w:szCs w:val="24"/>
          <w:u w:val="single"/>
          <w:rtl/>
        </w:rPr>
      </w:pPr>
    </w:p>
    <w:p w:rsidR="003D22CA" w:rsidRPr="00890FB9" w:rsidRDefault="003D22CA" w:rsidP="00DC36BB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ייחודו של הקורס</w:t>
      </w:r>
    </w:p>
    <w:p w:rsidR="006960AD" w:rsidRDefault="0095540A" w:rsidP="00C541E0">
      <w:pPr>
        <w:bidi/>
        <w:contextualSpacing/>
        <w:rPr>
          <w:rFonts w:cs="Arial"/>
          <w:sz w:val="24"/>
          <w:szCs w:val="24"/>
          <w:rtl/>
        </w:rPr>
      </w:pPr>
      <w:r w:rsidRPr="00890FB9">
        <w:rPr>
          <w:rFonts w:cs="Arial" w:hint="cs"/>
          <w:sz w:val="24"/>
          <w:szCs w:val="24"/>
          <w:rtl/>
        </w:rPr>
        <w:t>ה</w:t>
      </w:r>
      <w:r w:rsidR="005B58F0" w:rsidRPr="00890FB9">
        <w:rPr>
          <w:rFonts w:cs="Arial" w:hint="cs"/>
          <w:sz w:val="24"/>
          <w:szCs w:val="24"/>
          <w:rtl/>
        </w:rPr>
        <w:t>קורס מתמקד</w:t>
      </w:r>
      <w:r w:rsidR="007A1348" w:rsidRPr="00890FB9">
        <w:rPr>
          <w:rFonts w:cs="Arial" w:hint="cs"/>
          <w:sz w:val="24"/>
          <w:szCs w:val="24"/>
          <w:rtl/>
        </w:rPr>
        <w:t xml:space="preserve"> </w:t>
      </w:r>
      <w:r w:rsidR="005B58F0" w:rsidRPr="00890FB9">
        <w:rPr>
          <w:rFonts w:cs="Arial" w:hint="cs"/>
          <w:sz w:val="24"/>
          <w:szCs w:val="24"/>
          <w:rtl/>
        </w:rPr>
        <w:t>ב</w:t>
      </w:r>
      <w:r w:rsidR="003D22CA" w:rsidRPr="00890FB9">
        <w:rPr>
          <w:rFonts w:cs="Arial" w:hint="cs"/>
          <w:sz w:val="24"/>
          <w:szCs w:val="24"/>
          <w:rtl/>
        </w:rPr>
        <w:t xml:space="preserve">לימוד ההיבטים העסקיים </w:t>
      </w:r>
      <w:r w:rsidR="005B3B6C" w:rsidRPr="00890FB9">
        <w:rPr>
          <w:rFonts w:cs="Arial" w:hint="cs"/>
          <w:sz w:val="24"/>
          <w:szCs w:val="24"/>
          <w:rtl/>
        </w:rPr>
        <w:t xml:space="preserve">והמעשיים, </w:t>
      </w:r>
      <w:r w:rsidR="003D22CA" w:rsidRPr="00890FB9">
        <w:rPr>
          <w:rFonts w:cs="Arial" w:hint="cs"/>
          <w:sz w:val="24"/>
          <w:szCs w:val="24"/>
          <w:rtl/>
        </w:rPr>
        <w:t>של מימוש והשאת ערך של הזכויות בנכסים לא</w:t>
      </w:r>
      <w:r w:rsidR="005B3B6C" w:rsidRPr="00890FB9">
        <w:rPr>
          <w:rFonts w:cs="Arial" w:hint="cs"/>
          <w:sz w:val="24"/>
          <w:szCs w:val="24"/>
          <w:rtl/>
        </w:rPr>
        <w:t>-</w:t>
      </w:r>
      <w:r w:rsidR="003D22CA" w:rsidRPr="00890FB9">
        <w:rPr>
          <w:rFonts w:cs="Arial" w:hint="cs"/>
          <w:sz w:val="24"/>
          <w:szCs w:val="24"/>
          <w:rtl/>
        </w:rPr>
        <w:t>מוחשיים</w:t>
      </w:r>
      <w:r w:rsidR="006D7687" w:rsidRPr="00890FB9">
        <w:rPr>
          <w:rFonts w:cs="Arial" w:hint="cs"/>
          <w:sz w:val="24"/>
          <w:szCs w:val="24"/>
          <w:rtl/>
        </w:rPr>
        <w:t xml:space="preserve">, </w:t>
      </w:r>
      <w:r w:rsidR="006960AD" w:rsidRPr="00890FB9">
        <w:rPr>
          <w:rFonts w:cs="Arial" w:hint="cs"/>
          <w:sz w:val="24"/>
          <w:szCs w:val="24"/>
          <w:rtl/>
        </w:rPr>
        <w:t>ובאופן הניצול שלהם כחלק מהאסטרטגיה העסקית</w:t>
      </w:r>
      <w:bookmarkEnd w:id="0"/>
      <w:r w:rsidR="006960AD" w:rsidRPr="00890FB9">
        <w:rPr>
          <w:rFonts w:cs="Arial" w:hint="cs"/>
          <w:sz w:val="24"/>
          <w:szCs w:val="24"/>
          <w:rtl/>
        </w:rPr>
        <w:t>.</w:t>
      </w:r>
    </w:p>
    <w:p w:rsidR="005B3B6C" w:rsidRDefault="005B3B6C" w:rsidP="005B3B6C">
      <w:pPr>
        <w:bidi/>
        <w:contextualSpacing/>
        <w:rPr>
          <w:rFonts w:cs="Arial"/>
          <w:sz w:val="24"/>
          <w:szCs w:val="24"/>
          <w:rtl/>
        </w:rPr>
      </w:pPr>
    </w:p>
    <w:p w:rsidR="005E7E08" w:rsidRPr="00890FB9" w:rsidRDefault="005E7E08" w:rsidP="005E7E0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ניהול אקדמי: </w:t>
      </w:r>
      <w:r w:rsidRPr="005E7E08">
        <w:rPr>
          <w:rFonts w:cs="Arial" w:hint="cs"/>
          <w:sz w:val="24"/>
          <w:szCs w:val="24"/>
          <w:rtl/>
        </w:rPr>
        <w:t>פרופסור חיים רבינוביץ'</w:t>
      </w:r>
      <w:r>
        <w:rPr>
          <w:rFonts w:cs="Arial" w:hint="cs"/>
          <w:sz w:val="24"/>
          <w:szCs w:val="24"/>
          <w:rtl/>
        </w:rPr>
        <w:t xml:space="preserve">, </w:t>
      </w:r>
      <w:r w:rsidRPr="00E21F1B">
        <w:rPr>
          <w:rFonts w:cs="Arial" w:hint="cs"/>
          <w:sz w:val="24"/>
          <w:szCs w:val="24"/>
          <w:rtl/>
        </w:rPr>
        <w:t xml:space="preserve">חתן </w:t>
      </w:r>
      <w:r w:rsidRPr="00E21F1B">
        <w:rPr>
          <w:rFonts w:cs="Arial"/>
          <w:sz w:val="24"/>
          <w:szCs w:val="24"/>
          <w:rtl/>
        </w:rPr>
        <w:t xml:space="preserve">פרס קיי לפיתוחים חדשניים </w:t>
      </w:r>
      <w:r w:rsidRPr="00E21F1B">
        <w:rPr>
          <w:rFonts w:cs="Arial" w:hint="cs"/>
          <w:sz w:val="24"/>
          <w:szCs w:val="24"/>
          <w:rtl/>
        </w:rPr>
        <w:t xml:space="preserve">בשנים 1994 ו- 2011, </w:t>
      </w:r>
      <w:r>
        <w:rPr>
          <w:rFonts w:cs="Arial" w:hint="cs"/>
          <w:sz w:val="24"/>
          <w:szCs w:val="24"/>
          <w:rtl/>
        </w:rPr>
        <w:t>כיהן</w:t>
      </w:r>
      <w:r w:rsidRPr="00E21F1B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כ</w:t>
      </w:r>
      <w:r w:rsidRPr="00E21F1B">
        <w:rPr>
          <w:rFonts w:cs="Arial" w:hint="cs"/>
          <w:sz w:val="24"/>
          <w:szCs w:val="24"/>
          <w:rtl/>
        </w:rPr>
        <w:t xml:space="preserve">רקטור האוניברסיטה העברית </w:t>
      </w:r>
      <w:r>
        <w:rPr>
          <w:rFonts w:cs="Arial" w:hint="cs"/>
          <w:sz w:val="24"/>
          <w:szCs w:val="24"/>
          <w:rtl/>
        </w:rPr>
        <w:t>ו</w:t>
      </w:r>
      <w:r w:rsidRPr="00E21F1B">
        <w:rPr>
          <w:rFonts w:cs="Arial" w:hint="cs"/>
          <w:sz w:val="24"/>
          <w:szCs w:val="24"/>
          <w:rtl/>
        </w:rPr>
        <w:t>כדיקן הפקולטה לחקלאות</w:t>
      </w:r>
      <w:r>
        <w:rPr>
          <w:rFonts w:cs="Arial" w:hint="cs"/>
          <w:sz w:val="24"/>
          <w:szCs w:val="24"/>
          <w:rtl/>
        </w:rPr>
        <w:t>, מזון וסביבה.</w:t>
      </w:r>
    </w:p>
    <w:p w:rsidR="005E7E08" w:rsidRPr="00E21F1B" w:rsidRDefault="005E7E08" w:rsidP="00EE3CB0">
      <w:pPr>
        <w:bidi/>
        <w:contextualSpacing/>
        <w:rPr>
          <w:rFonts w:cs="Arial"/>
          <w:sz w:val="24"/>
          <w:szCs w:val="24"/>
          <w:rtl/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ניהול מקצועי</w:t>
      </w:r>
      <w:r w:rsidR="001B49E2">
        <w:rPr>
          <w:rFonts w:cs="Arial" w:hint="cs"/>
          <w:sz w:val="24"/>
          <w:szCs w:val="24"/>
          <w:rtl/>
        </w:rPr>
        <w:t>: מר זיו שומרוני,</w:t>
      </w:r>
      <w:r w:rsidR="001B49E2" w:rsidRPr="001B49E2">
        <w:rPr>
          <w:rFonts w:cs="Arial" w:hint="cs"/>
          <w:sz w:val="24"/>
          <w:szCs w:val="24"/>
          <w:rtl/>
        </w:rPr>
        <w:t xml:space="preserve"> </w:t>
      </w:r>
      <w:r w:rsidR="001B49E2" w:rsidRPr="00FB32BC">
        <w:rPr>
          <w:rFonts w:cs="Arial" w:hint="cs"/>
          <w:sz w:val="24"/>
          <w:szCs w:val="24"/>
          <w:rtl/>
        </w:rPr>
        <w:t>דירקטור ו</w:t>
      </w:r>
      <w:r w:rsidR="001B49E2" w:rsidRPr="00FB32BC">
        <w:rPr>
          <w:rFonts w:cs="Arial"/>
          <w:sz w:val="24"/>
          <w:szCs w:val="24"/>
          <w:rtl/>
        </w:rPr>
        <w:t>יועץ לפיתוח עסקי</w:t>
      </w:r>
      <w:r w:rsidR="001B49E2" w:rsidRPr="00FB32BC">
        <w:rPr>
          <w:rFonts w:cs="Arial" w:hint="cs"/>
          <w:sz w:val="24"/>
          <w:szCs w:val="24"/>
          <w:rtl/>
        </w:rPr>
        <w:t xml:space="preserve"> בחברות בארץ ובחו"ל</w:t>
      </w:r>
      <w:r w:rsidR="001F65B9">
        <w:rPr>
          <w:rFonts w:cs="Arial" w:hint="cs"/>
          <w:sz w:val="24"/>
          <w:szCs w:val="24"/>
          <w:rtl/>
        </w:rPr>
        <w:t>.</w:t>
      </w:r>
      <w:r w:rsidR="00EE3CB0" w:rsidRPr="00EE3CB0">
        <w:rPr>
          <w:rFonts w:ascii="Arial" w:hAnsi="Arial" w:cs="Arial"/>
          <w:sz w:val="24"/>
          <w:szCs w:val="24"/>
          <w:rtl/>
        </w:rPr>
        <w:t xml:space="preserve"> </w:t>
      </w:r>
      <w:r w:rsidR="00EE3CB0">
        <w:rPr>
          <w:rFonts w:ascii="Arial" w:hAnsi="Arial" w:cs="Arial"/>
          <w:sz w:val="24"/>
          <w:szCs w:val="24"/>
          <w:rtl/>
        </w:rPr>
        <w:t xml:space="preserve">כיהן כסמנכ"ל בחברת יישום, חברת מסחור הטכנולוגיות של האוניברסיטה העברית. </w:t>
      </w:r>
    </w:p>
    <w:p w:rsidR="005E7E08" w:rsidRDefault="005E7E08" w:rsidP="005E7E08">
      <w:pPr>
        <w:bidi/>
        <w:contextualSpacing/>
        <w:rPr>
          <w:rFonts w:cs="Arial"/>
          <w:sz w:val="24"/>
          <w:szCs w:val="24"/>
          <w:rtl/>
        </w:rPr>
      </w:pPr>
    </w:p>
    <w:p w:rsidR="003D22CA" w:rsidRPr="00890FB9" w:rsidRDefault="003D22CA" w:rsidP="00162B75">
      <w:pPr>
        <w:bidi/>
        <w:contextualSpacing/>
        <w:rPr>
          <w:rFonts w:cs="Arial"/>
          <w:b/>
          <w:bCs/>
          <w:sz w:val="24"/>
          <w:szCs w:val="24"/>
          <w:rtl/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מטרות הקורס</w:t>
      </w:r>
      <w:r w:rsidR="008E6F4E" w:rsidRPr="00890FB9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3D22CA" w:rsidRPr="00890FB9" w:rsidRDefault="003D22CA" w:rsidP="0086232A">
      <w:pPr>
        <w:pStyle w:val="ListParagraph"/>
        <w:numPr>
          <w:ilvl w:val="0"/>
          <w:numId w:val="4"/>
        </w:numPr>
        <w:bidi/>
        <w:rPr>
          <w:rFonts w:cs="Arial"/>
          <w:sz w:val="24"/>
          <w:szCs w:val="24"/>
        </w:rPr>
      </w:pPr>
      <w:r w:rsidRPr="00890FB9">
        <w:rPr>
          <w:rFonts w:cs="Arial" w:hint="cs"/>
          <w:sz w:val="24"/>
          <w:szCs w:val="24"/>
          <w:rtl/>
        </w:rPr>
        <w:t>ה</w:t>
      </w:r>
      <w:r w:rsidR="001C5739" w:rsidRPr="00890FB9">
        <w:rPr>
          <w:rFonts w:cs="Arial" w:hint="cs"/>
          <w:sz w:val="24"/>
          <w:szCs w:val="24"/>
          <w:rtl/>
        </w:rPr>
        <w:t xml:space="preserve">רחבת הידע הניהולי והקניית </w:t>
      </w:r>
      <w:r w:rsidRPr="00890FB9">
        <w:rPr>
          <w:rFonts w:cs="Arial" w:hint="cs"/>
          <w:sz w:val="24"/>
          <w:szCs w:val="24"/>
          <w:rtl/>
        </w:rPr>
        <w:t xml:space="preserve">ראייה עסקית </w:t>
      </w:r>
      <w:r w:rsidR="00037DA4" w:rsidRPr="00890FB9">
        <w:rPr>
          <w:rFonts w:cs="Arial" w:hint="cs"/>
          <w:sz w:val="24"/>
          <w:szCs w:val="24"/>
          <w:rtl/>
        </w:rPr>
        <w:t xml:space="preserve">אסטרטגית </w:t>
      </w:r>
      <w:r w:rsidRPr="00890FB9">
        <w:rPr>
          <w:rFonts w:cs="Arial" w:hint="cs"/>
          <w:sz w:val="24"/>
          <w:szCs w:val="24"/>
          <w:rtl/>
        </w:rPr>
        <w:t>מקיפה</w:t>
      </w:r>
      <w:r w:rsidR="001C5739" w:rsidRPr="00890FB9">
        <w:rPr>
          <w:rFonts w:cs="Arial" w:hint="cs"/>
          <w:sz w:val="24"/>
          <w:szCs w:val="24"/>
          <w:rtl/>
        </w:rPr>
        <w:t>, הנדרשת</w:t>
      </w:r>
      <w:r w:rsidRPr="00890FB9">
        <w:rPr>
          <w:rFonts w:cs="Arial" w:hint="cs"/>
          <w:sz w:val="24"/>
          <w:szCs w:val="24"/>
          <w:rtl/>
        </w:rPr>
        <w:t xml:space="preserve"> לעוסקים במסחור</w:t>
      </w:r>
      <w:r w:rsidRPr="00890FB9">
        <w:rPr>
          <w:rFonts w:cs="Arial" w:hint="cs"/>
          <w:sz w:val="24"/>
          <w:szCs w:val="24"/>
        </w:rPr>
        <w:t xml:space="preserve">IP </w:t>
      </w:r>
      <w:r w:rsidR="00037DA4" w:rsidRPr="00890FB9">
        <w:rPr>
          <w:rFonts w:cs="Arial" w:hint="cs"/>
          <w:sz w:val="24"/>
          <w:szCs w:val="24"/>
          <w:rtl/>
        </w:rPr>
        <w:t xml:space="preserve"> או ניהולו בארגון,</w:t>
      </w:r>
      <w:r w:rsidRPr="00890FB9">
        <w:rPr>
          <w:rFonts w:cs="Arial" w:hint="cs"/>
          <w:sz w:val="24"/>
          <w:szCs w:val="24"/>
          <w:rtl/>
        </w:rPr>
        <w:t xml:space="preserve"> הן </w:t>
      </w:r>
      <w:r w:rsidRPr="00890FB9">
        <w:rPr>
          <w:rFonts w:cs="Arial"/>
          <w:sz w:val="24"/>
          <w:szCs w:val="24"/>
          <w:rtl/>
        </w:rPr>
        <w:t xml:space="preserve">החוצה </w:t>
      </w:r>
      <w:r w:rsidRPr="00890FB9">
        <w:rPr>
          <w:rFonts w:cs="Arial"/>
          <w:sz w:val="24"/>
          <w:szCs w:val="24"/>
        </w:rPr>
        <w:t>(Licensing out)</w:t>
      </w:r>
      <w:r w:rsidRPr="00890FB9">
        <w:rPr>
          <w:rFonts w:cs="Arial"/>
          <w:sz w:val="24"/>
          <w:szCs w:val="24"/>
          <w:rtl/>
        </w:rPr>
        <w:t xml:space="preserve"> והן פנימה לתוך החברה </w:t>
      </w:r>
      <w:r w:rsidRPr="00890FB9">
        <w:rPr>
          <w:rFonts w:cs="Arial"/>
          <w:sz w:val="24"/>
          <w:szCs w:val="24"/>
        </w:rPr>
        <w:t>(Licensing in)</w:t>
      </w:r>
      <w:r w:rsidRPr="00890FB9">
        <w:rPr>
          <w:rFonts w:cs="Arial"/>
          <w:sz w:val="24"/>
          <w:szCs w:val="24"/>
          <w:rtl/>
        </w:rPr>
        <w:t xml:space="preserve">. </w:t>
      </w:r>
    </w:p>
    <w:p w:rsidR="007A1348" w:rsidRPr="00890FB9" w:rsidRDefault="000D6283" w:rsidP="009300FB">
      <w:pPr>
        <w:pStyle w:val="ListParagraph"/>
        <w:numPr>
          <w:ilvl w:val="0"/>
          <w:numId w:val="4"/>
        </w:numPr>
        <w:bidi/>
        <w:rPr>
          <w:rFonts w:cs="Arial"/>
          <w:sz w:val="24"/>
          <w:szCs w:val="24"/>
        </w:rPr>
      </w:pPr>
      <w:r w:rsidRPr="00890FB9">
        <w:rPr>
          <w:rFonts w:cs="Arial" w:hint="eastAsia"/>
          <w:sz w:val="24"/>
          <w:szCs w:val="24"/>
          <w:rtl/>
        </w:rPr>
        <w:t>ה</w:t>
      </w:r>
      <w:r w:rsidR="009300FB" w:rsidRPr="00890FB9">
        <w:rPr>
          <w:rFonts w:cs="Arial" w:hint="cs"/>
          <w:sz w:val="24"/>
          <w:szCs w:val="24"/>
          <w:rtl/>
        </w:rPr>
        <w:t>י</w:t>
      </w:r>
      <w:r w:rsidRPr="00890FB9">
        <w:rPr>
          <w:rFonts w:cs="Arial" w:hint="eastAsia"/>
          <w:sz w:val="24"/>
          <w:szCs w:val="24"/>
          <w:rtl/>
        </w:rPr>
        <w:t>כר</w:t>
      </w:r>
      <w:r w:rsidR="009300FB" w:rsidRPr="00890FB9">
        <w:rPr>
          <w:rFonts w:cs="Arial" w:hint="cs"/>
          <w:sz w:val="24"/>
          <w:szCs w:val="24"/>
          <w:rtl/>
        </w:rPr>
        <w:t>ו</w:t>
      </w:r>
      <w:r w:rsidRPr="00890FB9">
        <w:rPr>
          <w:rFonts w:cs="Arial" w:hint="eastAsia"/>
          <w:sz w:val="24"/>
          <w:szCs w:val="24"/>
          <w:rtl/>
        </w:rPr>
        <w:t>ת</w:t>
      </w:r>
      <w:r w:rsidRPr="00890FB9">
        <w:rPr>
          <w:rFonts w:cs="Arial"/>
          <w:sz w:val="24"/>
          <w:szCs w:val="24"/>
          <w:rtl/>
        </w:rPr>
        <w:t xml:space="preserve"> </w:t>
      </w:r>
      <w:r w:rsidR="009300FB" w:rsidRPr="00890FB9">
        <w:rPr>
          <w:rFonts w:cs="Arial" w:hint="cs"/>
          <w:sz w:val="24"/>
          <w:szCs w:val="24"/>
          <w:rtl/>
        </w:rPr>
        <w:t xml:space="preserve">עם </w:t>
      </w:r>
      <w:r w:rsidR="0095540A" w:rsidRPr="00890FB9">
        <w:rPr>
          <w:rFonts w:cs="Arial" w:hint="cs"/>
          <w:sz w:val="24"/>
          <w:szCs w:val="24"/>
          <w:rtl/>
        </w:rPr>
        <w:t>ההיבטים העס</w:t>
      </w:r>
      <w:r w:rsidR="00452915" w:rsidRPr="00890FB9">
        <w:rPr>
          <w:rFonts w:cs="Arial" w:hint="eastAsia"/>
          <w:sz w:val="24"/>
          <w:szCs w:val="24"/>
          <w:rtl/>
        </w:rPr>
        <w:t>קיים</w:t>
      </w:r>
      <w:r w:rsidR="009300FB" w:rsidRPr="00890FB9">
        <w:rPr>
          <w:rFonts w:cs="Arial" w:hint="cs"/>
          <w:sz w:val="24"/>
          <w:szCs w:val="24"/>
          <w:rtl/>
        </w:rPr>
        <w:t xml:space="preserve"> והמודלים בתחום:</w:t>
      </w:r>
      <w:r w:rsidR="0051245D" w:rsidRPr="00890FB9">
        <w:rPr>
          <w:rFonts w:cs="Arial"/>
          <w:sz w:val="24"/>
          <w:szCs w:val="24"/>
          <w:rtl/>
        </w:rPr>
        <w:t xml:space="preserve"> </w:t>
      </w:r>
      <w:r w:rsidR="00E013A1" w:rsidRPr="00890FB9">
        <w:rPr>
          <w:rFonts w:cs="Arial" w:hint="eastAsia"/>
          <w:sz w:val="24"/>
          <w:szCs w:val="24"/>
          <w:rtl/>
        </w:rPr>
        <w:t>שיטות</w:t>
      </w:r>
      <w:r w:rsidR="00E013A1" w:rsidRPr="00890FB9">
        <w:rPr>
          <w:rFonts w:cs="Arial"/>
          <w:sz w:val="24"/>
          <w:szCs w:val="24"/>
          <w:rtl/>
        </w:rPr>
        <w:t xml:space="preserve"> </w:t>
      </w:r>
      <w:r w:rsidR="00E013A1" w:rsidRPr="00890FB9">
        <w:rPr>
          <w:rFonts w:cs="Arial" w:hint="eastAsia"/>
          <w:sz w:val="24"/>
          <w:szCs w:val="24"/>
          <w:rtl/>
        </w:rPr>
        <w:t>לקביעת</w:t>
      </w:r>
      <w:r w:rsidR="00E013A1" w:rsidRPr="00890FB9">
        <w:rPr>
          <w:rFonts w:cs="Arial"/>
          <w:sz w:val="24"/>
          <w:szCs w:val="24"/>
          <w:rtl/>
        </w:rPr>
        <w:t xml:space="preserve"> </w:t>
      </w:r>
      <w:r w:rsidR="00E013A1" w:rsidRPr="00890FB9">
        <w:rPr>
          <w:rFonts w:cs="Arial" w:hint="eastAsia"/>
          <w:sz w:val="24"/>
          <w:szCs w:val="24"/>
          <w:rtl/>
        </w:rPr>
        <w:t>שווי</w:t>
      </w:r>
      <w:r w:rsidR="008E6F4E" w:rsidRPr="00890FB9">
        <w:rPr>
          <w:rFonts w:cs="Arial"/>
          <w:sz w:val="24"/>
          <w:szCs w:val="24"/>
          <w:rtl/>
        </w:rPr>
        <w:t xml:space="preserve"> וסוג </w:t>
      </w:r>
      <w:r w:rsidR="00E013A1" w:rsidRPr="00890FB9">
        <w:rPr>
          <w:rFonts w:cs="Arial" w:hint="eastAsia"/>
          <w:sz w:val="24"/>
          <w:szCs w:val="24"/>
          <w:rtl/>
        </w:rPr>
        <w:t>התמורה</w:t>
      </w:r>
      <w:r w:rsidR="008E6F4E" w:rsidRPr="00890FB9">
        <w:rPr>
          <w:rFonts w:cs="Arial"/>
          <w:sz w:val="24"/>
          <w:szCs w:val="24"/>
          <w:rtl/>
        </w:rPr>
        <w:t xml:space="preserve">, </w:t>
      </w:r>
      <w:r w:rsidRPr="00890FB9">
        <w:rPr>
          <w:rFonts w:cs="Arial" w:hint="eastAsia"/>
          <w:sz w:val="24"/>
          <w:szCs w:val="24"/>
          <w:rtl/>
        </w:rPr>
        <w:t>גורמי</w:t>
      </w:r>
      <w:r w:rsidRPr="00890FB9">
        <w:rPr>
          <w:rFonts w:cs="Arial"/>
          <w:sz w:val="24"/>
          <w:szCs w:val="24"/>
          <w:rtl/>
        </w:rPr>
        <w:t xml:space="preserve"> </w:t>
      </w:r>
      <w:r w:rsidRPr="00890FB9">
        <w:rPr>
          <w:rFonts w:cs="Arial" w:hint="eastAsia"/>
          <w:sz w:val="24"/>
          <w:szCs w:val="24"/>
          <w:rtl/>
        </w:rPr>
        <w:t>הסי</w:t>
      </w:r>
      <w:r w:rsidR="00E013A1" w:rsidRPr="00890FB9">
        <w:rPr>
          <w:rFonts w:cs="Arial" w:hint="eastAsia"/>
          <w:sz w:val="24"/>
          <w:szCs w:val="24"/>
          <w:rtl/>
        </w:rPr>
        <w:t>כ</w:t>
      </w:r>
      <w:r w:rsidRPr="00890FB9">
        <w:rPr>
          <w:rFonts w:cs="Arial" w:hint="eastAsia"/>
          <w:sz w:val="24"/>
          <w:szCs w:val="24"/>
          <w:rtl/>
        </w:rPr>
        <w:t>ון</w:t>
      </w:r>
      <w:r w:rsidR="009300FB" w:rsidRPr="00890FB9">
        <w:rPr>
          <w:rFonts w:cs="Arial" w:hint="cs"/>
          <w:sz w:val="24"/>
          <w:szCs w:val="24"/>
          <w:rtl/>
        </w:rPr>
        <w:t xml:space="preserve"> ואופן גידורם</w:t>
      </w:r>
      <w:r w:rsidR="00C541E0" w:rsidRPr="00890FB9">
        <w:rPr>
          <w:rFonts w:cs="Arial" w:hint="cs"/>
          <w:sz w:val="24"/>
          <w:szCs w:val="24"/>
          <w:rtl/>
        </w:rPr>
        <w:t>.</w:t>
      </w:r>
    </w:p>
    <w:p w:rsidR="0095540A" w:rsidRPr="00890FB9" w:rsidRDefault="006B526C" w:rsidP="009300FB">
      <w:pPr>
        <w:pStyle w:val="ListParagraph"/>
        <w:numPr>
          <w:ilvl w:val="0"/>
          <w:numId w:val="4"/>
        </w:numPr>
        <w:bidi/>
        <w:rPr>
          <w:rFonts w:cs="Arial"/>
          <w:sz w:val="24"/>
          <w:szCs w:val="24"/>
        </w:rPr>
      </w:pPr>
      <w:r w:rsidRPr="00890FB9">
        <w:rPr>
          <w:rFonts w:cs="Arial" w:hint="cs"/>
          <w:sz w:val="24"/>
          <w:szCs w:val="24"/>
          <w:rtl/>
        </w:rPr>
        <w:t xml:space="preserve">לימוד אסטרטגיות הגנה </w:t>
      </w:r>
      <w:r w:rsidR="009300FB" w:rsidRPr="00890FB9">
        <w:rPr>
          <w:rFonts w:cs="Arial" w:hint="cs"/>
          <w:sz w:val="24"/>
          <w:szCs w:val="24"/>
          <w:rtl/>
        </w:rPr>
        <w:t>על קניין רוחני,</w:t>
      </w:r>
      <w:r w:rsidRPr="00890FB9">
        <w:rPr>
          <w:rFonts w:cs="Arial" w:hint="cs"/>
          <w:sz w:val="24"/>
          <w:szCs w:val="24"/>
          <w:rtl/>
        </w:rPr>
        <w:t xml:space="preserve"> </w:t>
      </w:r>
      <w:r w:rsidR="009300FB" w:rsidRPr="00890FB9">
        <w:rPr>
          <w:rFonts w:cs="Arial" w:hint="cs"/>
          <w:sz w:val="24"/>
          <w:szCs w:val="24"/>
          <w:rtl/>
        </w:rPr>
        <w:t>כגון</w:t>
      </w:r>
      <w:r w:rsidRPr="00890FB9">
        <w:rPr>
          <w:rFonts w:cs="Arial" w:hint="cs"/>
          <w:sz w:val="24"/>
          <w:szCs w:val="24"/>
          <w:rtl/>
        </w:rPr>
        <w:t xml:space="preserve"> פטנט, זכויות יוצרים, סוד מסחרי, סימן מסחרי</w:t>
      </w:r>
      <w:r w:rsidR="009300FB" w:rsidRPr="00890FB9">
        <w:rPr>
          <w:rFonts w:cs="Arial" w:hint="cs"/>
          <w:sz w:val="24"/>
          <w:szCs w:val="24"/>
          <w:rtl/>
        </w:rPr>
        <w:t xml:space="preserve"> וכיו"ב.</w:t>
      </w:r>
    </w:p>
    <w:p w:rsidR="009300FB" w:rsidRPr="00890FB9" w:rsidRDefault="009300FB" w:rsidP="009300FB">
      <w:pPr>
        <w:pStyle w:val="ListParagraph"/>
        <w:numPr>
          <w:ilvl w:val="0"/>
          <w:numId w:val="4"/>
        </w:numPr>
        <w:bidi/>
        <w:rPr>
          <w:rFonts w:cs="Arial"/>
          <w:sz w:val="24"/>
          <w:szCs w:val="24"/>
        </w:rPr>
      </w:pPr>
      <w:r w:rsidRPr="00890FB9">
        <w:rPr>
          <w:rFonts w:cs="Arial" w:hint="cs"/>
          <w:sz w:val="24"/>
          <w:szCs w:val="24"/>
          <w:rtl/>
        </w:rPr>
        <w:t>חשיפה להיבטים המשפטיים המלווים תהליך מימוש קניין רוחני.</w:t>
      </w:r>
    </w:p>
    <w:p w:rsidR="006960AD" w:rsidRPr="00890FB9" w:rsidRDefault="001C5739" w:rsidP="009300FB">
      <w:pPr>
        <w:pStyle w:val="ListParagraph"/>
        <w:numPr>
          <w:ilvl w:val="0"/>
          <w:numId w:val="4"/>
        </w:numPr>
        <w:bidi/>
        <w:rPr>
          <w:rFonts w:cs="Arial"/>
          <w:sz w:val="24"/>
          <w:szCs w:val="24"/>
        </w:rPr>
      </w:pPr>
      <w:r w:rsidRPr="00890FB9">
        <w:rPr>
          <w:rFonts w:cs="Arial" w:hint="cs"/>
          <w:sz w:val="24"/>
          <w:szCs w:val="24"/>
          <w:rtl/>
        </w:rPr>
        <w:t>רכיש</w:t>
      </w:r>
      <w:r w:rsidR="009300FB" w:rsidRPr="00890FB9">
        <w:rPr>
          <w:rFonts w:cs="Arial" w:hint="cs"/>
          <w:sz w:val="24"/>
          <w:szCs w:val="24"/>
          <w:rtl/>
        </w:rPr>
        <w:t>ת</w:t>
      </w:r>
      <w:r w:rsidR="000D6283" w:rsidRPr="00890FB9">
        <w:rPr>
          <w:rFonts w:cs="Arial" w:hint="cs"/>
          <w:sz w:val="24"/>
          <w:szCs w:val="24"/>
          <w:rtl/>
        </w:rPr>
        <w:t xml:space="preserve"> </w:t>
      </w:r>
      <w:r w:rsidR="00343682" w:rsidRPr="00890FB9">
        <w:rPr>
          <w:rFonts w:cs="Arial" w:hint="cs"/>
          <w:sz w:val="24"/>
          <w:szCs w:val="24"/>
          <w:rtl/>
        </w:rPr>
        <w:t>כלים מעשיים לקבלת החלטות והתמודדות עם דילמות</w:t>
      </w:r>
      <w:r w:rsidR="00447FE9" w:rsidRPr="00890FB9">
        <w:rPr>
          <w:rFonts w:cs="Arial" w:hint="cs"/>
          <w:sz w:val="24"/>
          <w:szCs w:val="24"/>
          <w:rtl/>
        </w:rPr>
        <w:t xml:space="preserve"> המלוות יזמים משלב הרעיון ל</w:t>
      </w:r>
      <w:r w:rsidR="009300FB" w:rsidRPr="00890FB9">
        <w:rPr>
          <w:rFonts w:cs="Arial" w:hint="cs"/>
          <w:sz w:val="24"/>
          <w:szCs w:val="24"/>
          <w:rtl/>
        </w:rPr>
        <w:t>י</w:t>
      </w:r>
      <w:r w:rsidR="00447FE9" w:rsidRPr="00890FB9">
        <w:rPr>
          <w:rFonts w:cs="Arial" w:hint="cs"/>
          <w:sz w:val="24"/>
          <w:szCs w:val="24"/>
          <w:rtl/>
        </w:rPr>
        <w:t>ישום מסחרי</w:t>
      </w:r>
      <w:r w:rsidR="00343682" w:rsidRPr="00890FB9">
        <w:rPr>
          <w:rFonts w:cs="Arial" w:hint="cs"/>
          <w:sz w:val="24"/>
          <w:szCs w:val="24"/>
          <w:rtl/>
        </w:rPr>
        <w:t xml:space="preserve">. </w:t>
      </w:r>
    </w:p>
    <w:p w:rsidR="00DE1FB4" w:rsidRDefault="00DE1FB4" w:rsidP="00DE1FB4">
      <w:pPr>
        <w:pStyle w:val="ListParagraph"/>
        <w:bidi/>
        <w:rPr>
          <w:rFonts w:cs="Arial"/>
          <w:sz w:val="24"/>
          <w:szCs w:val="24"/>
        </w:rPr>
      </w:pPr>
    </w:p>
    <w:p w:rsidR="007141B8" w:rsidRPr="00890FB9" w:rsidRDefault="007141B8" w:rsidP="00622904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41B8" w:rsidRPr="00890FB9" w:rsidRDefault="007141B8" w:rsidP="007141B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41B8" w:rsidRPr="00890FB9" w:rsidRDefault="007141B8" w:rsidP="007141B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41B8" w:rsidRPr="00890FB9" w:rsidRDefault="007141B8" w:rsidP="007141B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2904" w:rsidRPr="00890FB9" w:rsidRDefault="00622904" w:rsidP="00C66EB3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highlight w:val="yellow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eastAsia="Times New Roman" w:hAnsiTheme="minorBidi"/>
          <w:color w:val="C0504D" w:themeColor="accent2"/>
          <w:sz w:val="28"/>
          <w:szCs w:val="28"/>
          <w:highlight w:val="yellow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קהל היעד</w:t>
      </w:r>
    </w:p>
    <w:p w:rsidR="00622904" w:rsidRPr="00576B23" w:rsidRDefault="00622904" w:rsidP="00622904">
      <w:pPr>
        <w:bidi/>
        <w:contextualSpacing/>
        <w:rPr>
          <w:rFonts w:cs="Arial"/>
          <w:b/>
          <w:bCs/>
          <w:sz w:val="24"/>
          <w:szCs w:val="24"/>
          <w:highlight w:val="yellow"/>
          <w:u w:val="single"/>
        </w:rPr>
      </w:pPr>
    </w:p>
    <w:p w:rsidR="00216F84" w:rsidRPr="00576B23" w:rsidRDefault="00F17330" w:rsidP="00072110">
      <w:pPr>
        <w:bidi/>
        <w:contextualSpacing/>
        <w:rPr>
          <w:rFonts w:cs="Arial"/>
          <w:sz w:val="24"/>
          <w:szCs w:val="24"/>
          <w:highlight w:val="yellow"/>
          <w:rtl/>
        </w:rPr>
      </w:pPr>
      <w:r w:rsidRPr="00576B23">
        <w:rPr>
          <w:rFonts w:cs="Arial" w:hint="cs"/>
          <w:sz w:val="24"/>
          <w:szCs w:val="24"/>
          <w:highlight w:val="yellow"/>
          <w:rtl/>
        </w:rPr>
        <w:t xml:space="preserve">לכל העוסקים בחדשנות- </w:t>
      </w:r>
      <w:r w:rsidR="00622904" w:rsidRPr="00576B23">
        <w:rPr>
          <w:rFonts w:cs="Arial"/>
          <w:sz w:val="24"/>
          <w:szCs w:val="24"/>
          <w:highlight w:val="yellow"/>
          <w:rtl/>
        </w:rPr>
        <w:t xml:space="preserve">יזמים וממציאים, מנהלים ועובדים בחברות מוטות </w:t>
      </w:r>
      <w:r w:rsidR="00622904" w:rsidRPr="00576B23">
        <w:rPr>
          <w:rFonts w:cs="Arial" w:hint="cs"/>
          <w:sz w:val="24"/>
          <w:szCs w:val="24"/>
          <w:highlight w:val="yellow"/>
          <w:rtl/>
        </w:rPr>
        <w:t>מחקר ופיתוח</w:t>
      </w:r>
      <w:r w:rsidR="00DF5313" w:rsidRPr="00576B23">
        <w:rPr>
          <w:rFonts w:cs="Arial" w:hint="cs"/>
          <w:sz w:val="24"/>
          <w:szCs w:val="24"/>
          <w:highlight w:val="yellow"/>
          <w:rtl/>
        </w:rPr>
        <w:t xml:space="preserve"> </w:t>
      </w:r>
      <w:r w:rsidR="00216F84" w:rsidRPr="00576B23">
        <w:rPr>
          <w:rFonts w:cs="Arial" w:hint="cs"/>
          <w:sz w:val="24"/>
          <w:szCs w:val="24"/>
          <w:highlight w:val="yellow"/>
          <w:rtl/>
        </w:rPr>
        <w:t>בחברות הזנק (</w:t>
      </w:r>
      <w:r w:rsidR="00216F84" w:rsidRPr="00576B23">
        <w:rPr>
          <w:rFonts w:cs="Arial" w:hint="cs"/>
          <w:sz w:val="24"/>
          <w:szCs w:val="24"/>
          <w:highlight w:val="yellow"/>
        </w:rPr>
        <w:t>START UP</w:t>
      </w:r>
      <w:r w:rsidR="00216F84" w:rsidRPr="00576B23">
        <w:rPr>
          <w:rFonts w:cs="Arial" w:hint="cs"/>
          <w:sz w:val="24"/>
          <w:szCs w:val="24"/>
          <w:highlight w:val="yellow"/>
          <w:rtl/>
        </w:rPr>
        <w:t>)</w:t>
      </w:r>
      <w:r w:rsidR="00622904" w:rsidRPr="00576B23">
        <w:rPr>
          <w:rFonts w:cs="Arial" w:hint="cs"/>
          <w:sz w:val="24"/>
          <w:szCs w:val="24"/>
          <w:highlight w:val="yellow"/>
          <w:rtl/>
        </w:rPr>
        <w:t xml:space="preserve">, </w:t>
      </w:r>
      <w:r w:rsidR="00DF5313" w:rsidRPr="00576B23">
        <w:rPr>
          <w:rFonts w:cs="Arial" w:hint="cs"/>
          <w:sz w:val="24"/>
          <w:szCs w:val="24"/>
          <w:highlight w:val="yellow"/>
          <w:rtl/>
        </w:rPr>
        <w:t>מנהלי קניין רוחני, חוקרים ואנשי סגל,</w:t>
      </w:r>
      <w:r w:rsidR="00216F84" w:rsidRPr="00576B23">
        <w:rPr>
          <w:rFonts w:asciiTheme="minorBidi" w:hAnsiTheme="minorBidi"/>
          <w:color w:val="000000"/>
          <w:highlight w:val="yellow"/>
          <w:rtl/>
        </w:rPr>
        <w:t xml:space="preserve"> </w:t>
      </w:r>
      <w:r w:rsidR="00216F84" w:rsidRPr="00576B23">
        <w:rPr>
          <w:rFonts w:cs="Arial"/>
          <w:sz w:val="24"/>
          <w:szCs w:val="24"/>
          <w:highlight w:val="yellow"/>
          <w:rtl/>
        </w:rPr>
        <w:t>עובדי חברות היישום של האקדמיה ומוסדות המחקר</w:t>
      </w:r>
      <w:r w:rsidR="00DF5313" w:rsidRPr="00576B23">
        <w:rPr>
          <w:rFonts w:cs="Arial" w:hint="cs"/>
          <w:sz w:val="24"/>
          <w:szCs w:val="24"/>
          <w:highlight w:val="yellow"/>
          <w:rtl/>
        </w:rPr>
        <w:t xml:space="preserve"> השונים.</w:t>
      </w:r>
      <w:r w:rsidR="00622904" w:rsidRPr="00576B23">
        <w:rPr>
          <w:rFonts w:cs="Arial" w:hint="cs"/>
          <w:sz w:val="24"/>
          <w:szCs w:val="24"/>
          <w:highlight w:val="yellow"/>
          <w:rtl/>
        </w:rPr>
        <w:t xml:space="preserve"> </w:t>
      </w:r>
    </w:p>
    <w:p w:rsidR="00622904" w:rsidRPr="00622904" w:rsidRDefault="00DF5313" w:rsidP="00072110">
      <w:pPr>
        <w:bidi/>
        <w:contextualSpacing/>
        <w:rPr>
          <w:rFonts w:cs="Arial"/>
          <w:sz w:val="24"/>
          <w:szCs w:val="24"/>
        </w:rPr>
      </w:pPr>
      <w:r w:rsidRPr="00576B23">
        <w:rPr>
          <w:rFonts w:cs="Arial"/>
          <w:sz w:val="24"/>
          <w:szCs w:val="24"/>
          <w:highlight w:val="yellow"/>
          <w:rtl/>
        </w:rPr>
        <w:t>סטודנטים למדעים לאחר התואר הראשון וכן סטודנטים לתואר ראשון במנהל עסקים.</w:t>
      </w:r>
      <w:r w:rsidR="00622904" w:rsidRPr="00622904">
        <w:rPr>
          <w:rFonts w:cs="Arial"/>
          <w:sz w:val="24"/>
          <w:szCs w:val="24"/>
          <w:rtl/>
        </w:rPr>
        <w:t xml:space="preserve"> </w:t>
      </w:r>
    </w:p>
    <w:p w:rsidR="00216F84" w:rsidRDefault="00216F84" w:rsidP="00216F84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Bidi" w:hAnsiTheme="minorBidi" w:cstheme="minorBidi"/>
          <w:color w:val="000000"/>
          <w:rtl/>
        </w:rPr>
      </w:pPr>
    </w:p>
    <w:p w:rsidR="00DE1FB4" w:rsidRPr="00037DA4" w:rsidRDefault="00DE1FB4" w:rsidP="00DE1FB4">
      <w:pPr>
        <w:pStyle w:val="ListParagraph"/>
        <w:bidi/>
        <w:rPr>
          <w:rFonts w:cs="Arial"/>
          <w:sz w:val="24"/>
          <w:szCs w:val="24"/>
          <w:rtl/>
        </w:rPr>
      </w:pPr>
    </w:p>
    <w:p w:rsidR="00270387" w:rsidRPr="008069BC" w:rsidRDefault="00270387" w:rsidP="00326D91">
      <w:pPr>
        <w:bidi/>
        <w:contextualSpacing/>
        <w:rPr>
          <w:rFonts w:cs="Arial"/>
          <w:b/>
          <w:bCs/>
          <w:sz w:val="24"/>
          <w:szCs w:val="24"/>
          <w:u w:val="single"/>
          <w:vertAlign w:val="superscript"/>
          <w:rtl/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נושאי הלימוד העיקריים</w:t>
      </w:r>
    </w:p>
    <w:p w:rsidR="00270387" w:rsidRDefault="00270387" w:rsidP="00270387">
      <w:pPr>
        <w:bidi/>
        <w:contextualSpacing/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270387" w:rsidRPr="00F663BC" w:rsidRDefault="00270387" w:rsidP="008C1DF7">
      <w:pPr>
        <w:bidi/>
        <w:contextualSpacing/>
        <w:rPr>
          <w:rFonts w:asciiTheme="minorBidi" w:hAnsiTheme="minorBidi"/>
          <w:sz w:val="24"/>
          <w:szCs w:val="24"/>
        </w:rPr>
      </w:pPr>
      <w:r w:rsidRPr="00F663BC">
        <w:rPr>
          <w:rFonts w:asciiTheme="minorBidi" w:hAnsiTheme="minorBidi" w:cs="Arial" w:hint="cs"/>
          <w:b/>
          <w:bCs/>
          <w:sz w:val="24"/>
          <w:szCs w:val="24"/>
          <w:rtl/>
        </w:rPr>
        <w:lastRenderedPageBreak/>
        <w:t>מבוא</w:t>
      </w:r>
      <w:r w:rsidRPr="00F663B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b/>
          <w:bCs/>
          <w:sz w:val="24"/>
          <w:szCs w:val="24"/>
          <w:rtl/>
        </w:rPr>
        <w:t>לקניין</w:t>
      </w:r>
      <w:r w:rsidRPr="00F663B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b/>
          <w:bCs/>
          <w:sz w:val="24"/>
          <w:szCs w:val="24"/>
          <w:rtl/>
        </w:rPr>
        <w:t>רוחני</w:t>
      </w:r>
      <w:r w:rsidR="0084538F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Pr="00F663BC">
        <w:rPr>
          <w:rFonts w:ascii="Arial" w:hAnsi="Arial" w:cs="Arial" w:hint="cs"/>
          <w:sz w:val="24"/>
          <w:szCs w:val="24"/>
          <w:rtl/>
        </w:rPr>
        <w:t>סוגי</w:t>
      </w:r>
      <w:r w:rsidRPr="00F663BC">
        <w:rPr>
          <w:rFonts w:asciiTheme="minorBidi" w:hAnsiTheme="minorBidi"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sz w:val="24"/>
          <w:szCs w:val="24"/>
          <w:rtl/>
        </w:rPr>
        <w:t>הגנה</w:t>
      </w:r>
      <w:r w:rsidR="008C1DF7">
        <w:rPr>
          <w:rFonts w:ascii="Arial" w:hAnsi="Arial" w:cs="Arial" w:hint="cs"/>
          <w:sz w:val="24"/>
          <w:szCs w:val="24"/>
          <w:rtl/>
        </w:rPr>
        <w:t xml:space="preserve">, </w:t>
      </w:r>
      <w:r w:rsidRPr="00F663BC">
        <w:rPr>
          <w:rFonts w:ascii="Arial" w:hAnsi="Arial" w:cs="Arial" w:hint="cs"/>
          <w:sz w:val="24"/>
          <w:szCs w:val="24"/>
          <w:rtl/>
        </w:rPr>
        <w:t>הממציא</w:t>
      </w:r>
      <w:r w:rsidR="008C1DF7"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>ה</w:t>
      </w:r>
      <w:r w:rsidRPr="00F663BC">
        <w:rPr>
          <w:rFonts w:ascii="Arial" w:hAnsi="Arial" w:cs="Arial" w:hint="cs"/>
          <w:sz w:val="24"/>
          <w:szCs w:val="24"/>
          <w:rtl/>
        </w:rPr>
        <w:t>בעלות</w:t>
      </w:r>
      <w:r w:rsidRPr="00F663BC">
        <w:rPr>
          <w:rFonts w:asciiTheme="minorBidi" w:hAnsiTheme="minorBidi"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sz w:val="24"/>
          <w:szCs w:val="24"/>
          <w:rtl/>
        </w:rPr>
        <w:t>באמצאה</w:t>
      </w:r>
      <w:r w:rsidR="008C1DF7">
        <w:rPr>
          <w:rFonts w:ascii="Arial" w:hAnsi="Arial" w:cs="Arial" w:hint="cs"/>
          <w:sz w:val="24"/>
          <w:szCs w:val="24"/>
          <w:rtl/>
        </w:rPr>
        <w:t xml:space="preserve">, </w:t>
      </w:r>
      <w:r w:rsidRPr="00F663BC">
        <w:rPr>
          <w:rFonts w:ascii="Arial" w:hAnsi="Arial" w:cs="Arial" w:hint="cs"/>
          <w:sz w:val="24"/>
          <w:szCs w:val="24"/>
          <w:rtl/>
        </w:rPr>
        <w:t>אמצאת</w:t>
      </w:r>
      <w:r w:rsidRPr="00F663BC">
        <w:rPr>
          <w:rFonts w:asciiTheme="minorBidi" w:hAnsiTheme="minorBidi"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sz w:val="24"/>
          <w:szCs w:val="24"/>
          <w:rtl/>
        </w:rPr>
        <w:t>שירות</w:t>
      </w:r>
      <w:r w:rsidR="008C1DF7"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>זכויות באמצאה בהסכמי עבודה</w:t>
      </w:r>
      <w:r w:rsidR="008C1DF7">
        <w:rPr>
          <w:rFonts w:ascii="Arial" w:hAnsi="Arial" w:cs="Arial" w:hint="cs"/>
          <w:sz w:val="24"/>
          <w:szCs w:val="24"/>
          <w:rtl/>
        </w:rPr>
        <w:t xml:space="preserve">, </w:t>
      </w:r>
      <w:r w:rsidRPr="00F663BC">
        <w:rPr>
          <w:rFonts w:ascii="Arial" w:hAnsi="Arial" w:cs="Arial" w:hint="cs"/>
          <w:sz w:val="24"/>
          <w:szCs w:val="24"/>
          <w:rtl/>
        </w:rPr>
        <w:t>חוק</w:t>
      </w:r>
      <w:r w:rsidRPr="00F663BC">
        <w:rPr>
          <w:rFonts w:asciiTheme="minorBidi" w:hAnsiTheme="minorBidi"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sz w:val="24"/>
          <w:szCs w:val="24"/>
          <w:rtl/>
        </w:rPr>
        <w:t>הפטנטים</w:t>
      </w:r>
      <w:r w:rsidRPr="00F663BC">
        <w:rPr>
          <w:rFonts w:asciiTheme="minorBidi" w:hAnsiTheme="minorBidi"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sz w:val="24"/>
          <w:szCs w:val="24"/>
          <w:rtl/>
        </w:rPr>
        <w:t>הישראלי</w:t>
      </w:r>
      <w:r w:rsidR="008C1DF7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663BC">
        <w:rPr>
          <w:rFonts w:ascii="Arial" w:hAnsi="Arial" w:cs="Arial" w:hint="cs"/>
          <w:sz w:val="24"/>
          <w:szCs w:val="24"/>
          <w:rtl/>
        </w:rPr>
        <w:t>חוק</w:t>
      </w:r>
      <w:r w:rsidRPr="00F663BC">
        <w:rPr>
          <w:rFonts w:asciiTheme="minorBidi" w:hAnsiTheme="minorBidi"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sz w:val="24"/>
          <w:szCs w:val="24"/>
          <w:rtl/>
        </w:rPr>
        <w:t>ביי</w:t>
      </w:r>
      <w:r w:rsidRPr="00F663BC">
        <w:rPr>
          <w:rFonts w:asciiTheme="minorBidi" w:hAnsiTheme="minorBidi"/>
          <w:sz w:val="24"/>
          <w:szCs w:val="24"/>
          <w:rtl/>
        </w:rPr>
        <w:t xml:space="preserve"> </w:t>
      </w:r>
      <w:r w:rsidRPr="00F663BC">
        <w:rPr>
          <w:rFonts w:ascii="Arial" w:hAnsi="Arial" w:cs="Arial" w:hint="cs"/>
          <w:sz w:val="24"/>
          <w:szCs w:val="24"/>
          <w:rtl/>
        </w:rPr>
        <w:t>דול</w:t>
      </w:r>
      <w:r>
        <w:rPr>
          <w:rFonts w:ascii="Arial" w:hAnsi="Arial" w:cs="Arial" w:hint="cs"/>
          <w:sz w:val="24"/>
          <w:szCs w:val="24"/>
          <w:rtl/>
        </w:rPr>
        <w:t xml:space="preserve">  </w:t>
      </w:r>
      <w:r>
        <w:rPr>
          <w:rFonts w:ascii="Arial" w:hAnsi="Arial" w:cs="Arial"/>
          <w:sz w:val="24"/>
          <w:szCs w:val="24"/>
        </w:rPr>
        <w:t>(Bayh-Dole Act)</w:t>
      </w:r>
      <w:r w:rsidR="00917DEE">
        <w:rPr>
          <w:rFonts w:ascii="Arial" w:hAnsi="Arial" w:cs="Arial" w:hint="cs"/>
          <w:sz w:val="24"/>
          <w:szCs w:val="24"/>
          <w:rtl/>
        </w:rPr>
        <w:t>.</w:t>
      </w:r>
    </w:p>
    <w:p w:rsidR="00550017" w:rsidRDefault="00550017" w:rsidP="00550017">
      <w:pPr>
        <w:bidi/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270387" w:rsidRDefault="00270387" w:rsidP="00550017">
      <w:pPr>
        <w:bidi/>
        <w:rPr>
          <w:rFonts w:asciiTheme="minorBidi" w:hAnsiTheme="minorBidi" w:cs="Arial"/>
          <w:sz w:val="24"/>
          <w:szCs w:val="24"/>
        </w:rPr>
      </w:pPr>
      <w:r w:rsidRPr="00F663BC">
        <w:rPr>
          <w:rFonts w:asciiTheme="minorBidi" w:hAnsiTheme="minorBidi" w:cs="Arial"/>
          <w:b/>
          <w:bCs/>
          <w:sz w:val="24"/>
          <w:szCs w:val="24"/>
          <w:rtl/>
        </w:rPr>
        <w:t>אסטרטגי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ות</w:t>
      </w:r>
      <w:r w:rsidRPr="00F663B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ל</w:t>
      </w:r>
      <w:r w:rsidRPr="00F663BC">
        <w:rPr>
          <w:rFonts w:asciiTheme="minorBidi" w:hAnsiTheme="minorBidi" w:cs="Arial"/>
          <w:b/>
          <w:bCs/>
          <w:sz w:val="24"/>
          <w:szCs w:val="24"/>
          <w:rtl/>
        </w:rPr>
        <w:t>הגנה על</w:t>
      </w:r>
      <w:r w:rsidRPr="00F663B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F663BC">
        <w:rPr>
          <w:rFonts w:asciiTheme="minorBidi" w:hAnsiTheme="minorBidi" w:cs="Arial"/>
          <w:b/>
          <w:bCs/>
          <w:sz w:val="24"/>
          <w:szCs w:val="24"/>
        </w:rPr>
        <w:t>IP</w:t>
      </w:r>
      <w:r w:rsidR="008C1DF7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: </w:t>
      </w:r>
      <w:r w:rsidRPr="00F663BC">
        <w:rPr>
          <w:rFonts w:asciiTheme="minorBidi" w:hAnsiTheme="minorBidi" w:cs="Arial" w:hint="cs"/>
          <w:sz w:val="24"/>
          <w:szCs w:val="24"/>
          <w:rtl/>
        </w:rPr>
        <w:t>קריטריונים להגשת פטנט</w:t>
      </w:r>
      <w:r w:rsidR="008C1DF7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F663BC">
        <w:rPr>
          <w:rFonts w:asciiTheme="minorBidi" w:hAnsiTheme="minorBidi" w:cs="Arial" w:hint="cs"/>
          <w:sz w:val="24"/>
          <w:szCs w:val="24"/>
          <w:rtl/>
        </w:rPr>
        <w:t>מבנה הפטנט</w:t>
      </w:r>
      <w:r w:rsidR="008C1DF7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F663BC">
        <w:rPr>
          <w:rFonts w:asciiTheme="minorBidi" w:hAnsiTheme="minorBidi" w:cs="Arial" w:hint="cs"/>
          <w:sz w:val="24"/>
          <w:szCs w:val="24"/>
          <w:rtl/>
        </w:rPr>
        <w:t>אמנות בין לאומיות</w:t>
      </w:r>
      <w:r w:rsidR="008C1DF7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F663BC">
        <w:rPr>
          <w:rFonts w:asciiTheme="minorBidi" w:hAnsiTheme="minorBidi" w:cs="Arial" w:hint="cs"/>
          <w:sz w:val="24"/>
          <w:szCs w:val="24"/>
          <w:rtl/>
        </w:rPr>
        <w:t>הליך הגשת הפטנט</w:t>
      </w:r>
      <w:r>
        <w:rPr>
          <w:rFonts w:asciiTheme="minorBidi" w:hAnsiTheme="minorBidi" w:cs="Arial" w:hint="cs"/>
          <w:sz w:val="24"/>
          <w:szCs w:val="24"/>
          <w:rtl/>
        </w:rPr>
        <w:t>,</w:t>
      </w:r>
      <w:r w:rsidRPr="00F663BC">
        <w:rPr>
          <w:rFonts w:asciiTheme="minorBidi" w:hAnsiTheme="minorBidi" w:cs="Arial" w:hint="cs"/>
          <w:sz w:val="24"/>
          <w:szCs w:val="24"/>
          <w:rtl/>
        </w:rPr>
        <w:t xml:space="preserve"> הבחינה והאישור</w:t>
      </w:r>
      <w:r w:rsidR="00917DEE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F663BC">
        <w:rPr>
          <w:rFonts w:asciiTheme="minorBidi" w:hAnsiTheme="minorBidi" w:cs="Arial" w:hint="cs"/>
          <w:sz w:val="24"/>
          <w:szCs w:val="24"/>
          <w:rtl/>
        </w:rPr>
        <w:t>הפרת פטנט</w:t>
      </w:r>
      <w:r w:rsidR="00917DEE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F663BC">
        <w:rPr>
          <w:rFonts w:asciiTheme="minorBidi" w:hAnsiTheme="minorBidi" w:cs="Arial" w:hint="cs"/>
          <w:sz w:val="24"/>
          <w:szCs w:val="24"/>
          <w:rtl/>
        </w:rPr>
        <w:t>תקיפת פטנט</w:t>
      </w:r>
      <w:r w:rsidR="00917DEE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F663BC">
        <w:rPr>
          <w:rFonts w:asciiTheme="minorBidi" w:hAnsiTheme="minorBidi" w:cs="Arial"/>
          <w:sz w:val="24"/>
          <w:szCs w:val="24"/>
          <w:rtl/>
        </w:rPr>
        <w:t xml:space="preserve">זכויות מטפחים ואמנת </w:t>
      </w:r>
      <w:r w:rsidRPr="00F663BC">
        <w:rPr>
          <w:rFonts w:asciiTheme="minorBidi" w:hAnsiTheme="minorBidi" w:cs="Arial"/>
          <w:sz w:val="24"/>
          <w:szCs w:val="24"/>
        </w:rPr>
        <w:t>UPOV</w:t>
      </w:r>
      <w:r w:rsidR="00917DEE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F663BC">
        <w:rPr>
          <w:rFonts w:asciiTheme="minorBidi" w:hAnsiTheme="minorBidi" w:cs="Arial" w:hint="cs"/>
          <w:sz w:val="24"/>
          <w:szCs w:val="24"/>
          <w:rtl/>
        </w:rPr>
        <w:t>פטנטים בתחום הזיהוי והשימוש בגנים</w:t>
      </w:r>
      <w:r w:rsidRPr="00F663BC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 xml:space="preserve">- </w:t>
      </w:r>
      <w:r w:rsidRPr="00F663BC">
        <w:rPr>
          <w:rFonts w:asciiTheme="minorBidi" w:hAnsiTheme="minorBidi" w:cs="Arial"/>
          <w:sz w:val="24"/>
          <w:szCs w:val="24"/>
          <w:rtl/>
        </w:rPr>
        <w:t>בתחום ההומאני, בבעלי חיים, בצמחים ובמיקר</w:t>
      </w:r>
      <w:r>
        <w:rPr>
          <w:rFonts w:asciiTheme="minorBidi" w:hAnsiTheme="minorBidi" w:cs="Arial"/>
          <w:sz w:val="24"/>
          <w:szCs w:val="24"/>
          <w:rtl/>
        </w:rPr>
        <w:t xml:space="preserve">ו-אורגניזמים, </w:t>
      </w:r>
      <w:r w:rsidRPr="00F663BC">
        <w:rPr>
          <w:rFonts w:asciiTheme="minorBidi" w:hAnsiTheme="minorBidi" w:cs="Arial"/>
          <w:sz w:val="24"/>
          <w:szCs w:val="24"/>
          <w:rtl/>
        </w:rPr>
        <w:t xml:space="preserve">ההשלכות </w:t>
      </w:r>
      <w:r>
        <w:rPr>
          <w:rFonts w:asciiTheme="minorBidi" w:hAnsiTheme="minorBidi" w:cs="Arial" w:hint="cs"/>
          <w:sz w:val="24"/>
          <w:szCs w:val="24"/>
          <w:rtl/>
        </w:rPr>
        <w:t xml:space="preserve">האפשריות של פסיקת </w:t>
      </w:r>
      <w:r w:rsidRPr="00F663BC">
        <w:rPr>
          <w:rFonts w:asciiTheme="minorBidi" w:hAnsiTheme="minorBidi" w:cs="Arial"/>
          <w:sz w:val="24"/>
          <w:szCs w:val="24"/>
          <w:rtl/>
        </w:rPr>
        <w:t>בית המשפט העליון בארה"ב על התעשייה.</w:t>
      </w:r>
      <w:r w:rsidR="00917DEE">
        <w:rPr>
          <w:rFonts w:asciiTheme="minorBidi" w:hAnsiTheme="minorBidi" w:cs="Arial" w:hint="cs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תקצוב ואדמי</w:t>
      </w:r>
      <w:r w:rsidR="00917DEE">
        <w:rPr>
          <w:rFonts w:asciiTheme="minorBidi" w:hAnsiTheme="minorBidi" w:cs="Arial" w:hint="cs"/>
          <w:sz w:val="24"/>
          <w:szCs w:val="24"/>
          <w:rtl/>
        </w:rPr>
        <w:t>ניסטרציה של ניהול הקניין הרוחני.</w:t>
      </w:r>
    </w:p>
    <w:p w:rsidR="00270387" w:rsidRPr="00F663BC" w:rsidRDefault="00270387" w:rsidP="00270387">
      <w:pPr>
        <w:pStyle w:val="ListParagraph"/>
        <w:bidi/>
        <w:rPr>
          <w:rFonts w:asciiTheme="minorBidi" w:hAnsiTheme="minorBidi" w:cs="Arial"/>
          <w:sz w:val="24"/>
          <w:szCs w:val="24"/>
        </w:rPr>
      </w:pPr>
    </w:p>
    <w:p w:rsidR="0008382A" w:rsidRPr="002F1E56" w:rsidRDefault="0008382A" w:rsidP="0008382A">
      <w:pPr>
        <w:bidi/>
        <w:rPr>
          <w:rFonts w:asciiTheme="minorBidi" w:hAnsiTheme="minorBidi" w:cs="Arial"/>
          <w:b/>
          <w:bCs/>
          <w:sz w:val="24"/>
          <w:szCs w:val="24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</w:rPr>
        <w:t>פיתוח עסקי ו</w:t>
      </w:r>
      <w:r w:rsidRPr="00D549F0">
        <w:rPr>
          <w:rFonts w:asciiTheme="minorBidi" w:hAnsiTheme="minorBidi" w:cs="Arial"/>
          <w:b/>
          <w:bCs/>
          <w:sz w:val="24"/>
          <w:szCs w:val="24"/>
          <w:rtl/>
        </w:rPr>
        <w:t xml:space="preserve">מסחור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של </w:t>
      </w:r>
      <w:r w:rsidRPr="00D549F0">
        <w:rPr>
          <w:rFonts w:asciiTheme="minorBidi" w:hAnsiTheme="minorBidi" w:cs="Arial" w:hint="cs"/>
          <w:b/>
          <w:bCs/>
          <w:sz w:val="24"/>
          <w:szCs w:val="24"/>
        </w:rPr>
        <w:t>IP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הלכה למעשה: </w:t>
      </w:r>
      <w:r>
        <w:rPr>
          <w:rFonts w:asciiTheme="minorBidi" w:hAnsiTheme="minorBidi" w:cs="Arial" w:hint="cs"/>
          <w:sz w:val="24"/>
          <w:szCs w:val="24"/>
          <w:rtl/>
        </w:rPr>
        <w:t xml:space="preserve">בדיקת נאותות של קניין רוחני, </w:t>
      </w:r>
      <w:r w:rsidRPr="00D549F0">
        <w:rPr>
          <w:rFonts w:asciiTheme="minorBidi" w:hAnsiTheme="minorBidi" w:cs="Arial" w:hint="cs"/>
          <w:sz w:val="24"/>
          <w:szCs w:val="24"/>
          <w:rtl/>
        </w:rPr>
        <w:t>הערכת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שווי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קניין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רוחני</w:t>
      </w:r>
      <w:r>
        <w:rPr>
          <w:rFonts w:asciiTheme="minorBidi" w:hAnsiTheme="minorBidi" w:cs="Arial" w:hint="cs"/>
          <w:sz w:val="24"/>
          <w:szCs w:val="24"/>
          <w:rtl/>
        </w:rPr>
        <w:t>,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מודלים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עסקיים</w:t>
      </w:r>
      <w:r>
        <w:rPr>
          <w:rFonts w:ascii="Arial" w:hAnsi="Arial" w:cs="Arial" w:hint="cs"/>
          <w:sz w:val="24"/>
          <w:szCs w:val="24"/>
          <w:rtl/>
        </w:rPr>
        <w:t xml:space="preserve"> לניצול אופטימלי של </w:t>
      </w:r>
      <w:r>
        <w:rPr>
          <w:rFonts w:ascii="Arial" w:hAnsi="Arial" w:cs="Arial" w:hint="cs"/>
          <w:sz w:val="24"/>
          <w:szCs w:val="24"/>
        </w:rPr>
        <w:t>IP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, </w:t>
      </w:r>
      <w:r w:rsidRPr="00D549F0">
        <w:rPr>
          <w:rFonts w:ascii="Arial" w:hAnsi="Arial" w:cs="Arial" w:hint="cs"/>
          <w:sz w:val="24"/>
          <w:szCs w:val="24"/>
          <w:rtl/>
        </w:rPr>
        <w:t>מכירת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hint="cs"/>
          <w:sz w:val="24"/>
          <w:szCs w:val="24"/>
        </w:rPr>
        <w:t>IP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/>
          <w:sz w:val="24"/>
          <w:szCs w:val="24"/>
        </w:rPr>
        <w:t xml:space="preserve">(IP </w:t>
      </w:r>
      <w:r>
        <w:t>Monetization)</w:t>
      </w:r>
      <w:r>
        <w:rPr>
          <w:rFonts w:hint="cs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 xml:space="preserve">גידור </w:t>
      </w:r>
      <w:r w:rsidRPr="00D549F0">
        <w:rPr>
          <w:rFonts w:ascii="Arial" w:hAnsi="Arial" w:cs="Arial" w:hint="cs"/>
          <w:sz w:val="24"/>
          <w:szCs w:val="24"/>
          <w:rtl/>
        </w:rPr>
        <w:t>סיכונים</w:t>
      </w:r>
      <w:r>
        <w:rPr>
          <w:rFonts w:ascii="Arial" w:hAnsi="Arial" w:cs="Arial" w:hint="cs"/>
          <w:sz w:val="24"/>
          <w:szCs w:val="24"/>
          <w:rtl/>
        </w:rPr>
        <w:t>, סוגי ה</w:t>
      </w:r>
      <w:r w:rsidRPr="00D549F0">
        <w:rPr>
          <w:rFonts w:ascii="Arial" w:hAnsi="Arial" w:cs="Arial" w:hint="cs"/>
          <w:sz w:val="24"/>
          <w:szCs w:val="24"/>
          <w:rtl/>
        </w:rPr>
        <w:t>תמורה</w:t>
      </w:r>
      <w:r>
        <w:rPr>
          <w:rFonts w:ascii="Arial" w:hAnsi="Arial" w:cs="Arial" w:hint="cs"/>
          <w:sz w:val="24"/>
          <w:szCs w:val="24"/>
          <w:rtl/>
        </w:rPr>
        <w:t xml:space="preserve">, טרול פטנטים </w:t>
      </w:r>
      <w:r>
        <w:rPr>
          <w:rFonts w:ascii="Arial" w:hAnsi="Arial" w:cs="Arial"/>
          <w:sz w:val="24"/>
          <w:szCs w:val="24"/>
        </w:rPr>
        <w:t>(Patent Troll)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 w:rsidRPr="00D549F0">
        <w:rPr>
          <w:rFonts w:ascii="Arial" w:hAnsi="Arial" w:cs="Arial" w:hint="cs"/>
          <w:sz w:val="24"/>
          <w:szCs w:val="24"/>
          <w:rtl/>
        </w:rPr>
        <w:t>תהליך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המו</w:t>
      </w:r>
      <w:r w:rsidRPr="00D549F0">
        <w:rPr>
          <w:rFonts w:hint="cs"/>
          <w:sz w:val="24"/>
          <w:szCs w:val="24"/>
          <w:rtl/>
        </w:rPr>
        <w:t>"</w:t>
      </w:r>
      <w:r w:rsidRPr="00D549F0">
        <w:rPr>
          <w:rFonts w:ascii="Arial" w:hAnsi="Arial" w:cs="Arial" w:hint="cs"/>
          <w:sz w:val="24"/>
          <w:szCs w:val="24"/>
          <w:rtl/>
        </w:rPr>
        <w:t>מ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08382A" w:rsidRDefault="0008382A" w:rsidP="0008382A">
      <w:pPr>
        <w:pStyle w:val="ListParagraph"/>
        <w:bidi/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08382A" w:rsidRPr="002F1E56" w:rsidRDefault="0008382A" w:rsidP="0008382A">
      <w:pPr>
        <w:bidi/>
        <w:rPr>
          <w:rFonts w:asciiTheme="minorBidi" w:hAnsiTheme="minorBidi" w:cs="Arial"/>
          <w:b/>
          <w:bCs/>
          <w:sz w:val="24"/>
          <w:szCs w:val="24"/>
        </w:rPr>
      </w:pPr>
      <w:r w:rsidRPr="009219E7">
        <w:rPr>
          <w:rFonts w:asciiTheme="minorBidi" w:hAnsiTheme="minorBidi" w:cs="Arial"/>
          <w:b/>
          <w:bCs/>
          <w:sz w:val="24"/>
          <w:szCs w:val="24"/>
          <w:rtl/>
        </w:rPr>
        <w:t>העברת טכנולוגיה מהאקדמיה לתעשייה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: </w:t>
      </w:r>
      <w:r w:rsidRPr="009219E7">
        <w:rPr>
          <w:rFonts w:asciiTheme="minorBidi" w:hAnsiTheme="minorBidi" w:cs="Arial" w:hint="cs"/>
          <w:sz w:val="24"/>
          <w:szCs w:val="24"/>
          <w:rtl/>
        </w:rPr>
        <w:t>מאפיינים</w:t>
      </w:r>
      <w:r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9219E7">
        <w:rPr>
          <w:rFonts w:asciiTheme="minorBidi" w:hAnsiTheme="minorBidi" w:cs="Arial" w:hint="cs"/>
          <w:sz w:val="24"/>
          <w:szCs w:val="24"/>
          <w:rtl/>
        </w:rPr>
        <w:t>מיפוי</w:t>
      </w:r>
      <w:r w:rsidRPr="009219E7">
        <w:rPr>
          <w:rFonts w:asciiTheme="minorBidi" w:hAnsiTheme="minorBidi" w:hint="cs"/>
          <w:sz w:val="24"/>
          <w:szCs w:val="24"/>
          <w:rtl/>
        </w:rPr>
        <w:t xml:space="preserve"> </w:t>
      </w:r>
      <w:r w:rsidRPr="009219E7">
        <w:rPr>
          <w:rFonts w:asciiTheme="minorBidi" w:hAnsiTheme="minorBidi" w:cs="Arial" w:hint="cs"/>
          <w:sz w:val="24"/>
          <w:szCs w:val="24"/>
          <w:rtl/>
        </w:rPr>
        <w:t>האינטרסים</w:t>
      </w:r>
      <w:r>
        <w:rPr>
          <w:rFonts w:asciiTheme="minorBidi" w:hAnsiTheme="minorBidi" w:cs="Arial" w:hint="cs"/>
          <w:sz w:val="24"/>
          <w:szCs w:val="24"/>
          <w:rtl/>
        </w:rPr>
        <w:t>, ה</w:t>
      </w:r>
      <w:r w:rsidRPr="009219E7">
        <w:rPr>
          <w:rFonts w:asciiTheme="minorBidi" w:hAnsiTheme="minorBidi" w:cs="Arial" w:hint="cs"/>
          <w:sz w:val="24"/>
          <w:szCs w:val="24"/>
          <w:rtl/>
        </w:rPr>
        <w:t>מגבלות</w:t>
      </w:r>
      <w:r>
        <w:rPr>
          <w:rFonts w:asciiTheme="minorBidi" w:hAnsiTheme="minorBidi" w:cs="Arial" w:hint="cs"/>
          <w:sz w:val="24"/>
          <w:szCs w:val="24"/>
          <w:rtl/>
        </w:rPr>
        <w:t>, היתרונות והחסרונות, תיאור ה</w:t>
      </w:r>
      <w:r w:rsidRPr="009219E7">
        <w:rPr>
          <w:rFonts w:asciiTheme="minorBidi" w:hAnsiTheme="minorBidi" w:cs="Arial" w:hint="cs"/>
          <w:sz w:val="24"/>
          <w:szCs w:val="24"/>
          <w:rtl/>
        </w:rPr>
        <w:t>תהליך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.</w:t>
      </w:r>
    </w:p>
    <w:p w:rsidR="0008382A" w:rsidRPr="00D549F0" w:rsidRDefault="0008382A" w:rsidP="0008382A">
      <w:pPr>
        <w:bidi/>
        <w:rPr>
          <w:rFonts w:asciiTheme="minorBidi" w:hAnsiTheme="minorBidi" w:cs="Arial"/>
          <w:b/>
          <w:bCs/>
          <w:sz w:val="24"/>
          <w:szCs w:val="24"/>
        </w:rPr>
      </w:pPr>
      <w:r w:rsidRPr="00D549F0">
        <w:rPr>
          <w:rFonts w:asciiTheme="minorBidi" w:hAnsiTheme="minorBidi" w:cs="Arial"/>
          <w:b/>
          <w:bCs/>
          <w:sz w:val="24"/>
          <w:szCs w:val="24"/>
          <w:rtl/>
        </w:rPr>
        <w:t xml:space="preserve">סוגיות ודגשים בהסכמי מסחור </w:t>
      </w:r>
      <w:r w:rsidRPr="00D549F0">
        <w:rPr>
          <w:rFonts w:asciiTheme="minorBidi" w:hAnsiTheme="minorBidi" w:cs="Arial"/>
          <w:b/>
          <w:bCs/>
          <w:sz w:val="24"/>
          <w:szCs w:val="24"/>
        </w:rPr>
        <w:t>IP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: </w:t>
      </w:r>
      <w:r w:rsidRPr="00D549F0">
        <w:rPr>
          <w:rFonts w:asciiTheme="minorBidi" w:hAnsiTheme="minorBidi" w:cs="Arial" w:hint="cs"/>
          <w:sz w:val="24"/>
          <w:szCs w:val="24"/>
          <w:rtl/>
        </w:rPr>
        <w:t>הסכם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סודיות</w:t>
      </w:r>
      <w:r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D549F0">
        <w:rPr>
          <w:rFonts w:asciiTheme="minorBidi" w:hAnsiTheme="minorBidi" w:cs="Arial" w:hint="cs"/>
          <w:sz w:val="24"/>
          <w:szCs w:val="24"/>
          <w:rtl/>
        </w:rPr>
        <w:t>הסכם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העברת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חומר</w:t>
      </w:r>
      <w:r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D549F0">
        <w:rPr>
          <w:rFonts w:asciiTheme="minorBidi" w:hAnsiTheme="minorBidi" w:cs="Arial" w:hint="cs"/>
          <w:sz w:val="24"/>
          <w:szCs w:val="24"/>
          <w:rtl/>
        </w:rPr>
        <w:t>הסכם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רישיון</w:t>
      </w:r>
      <w:r w:rsidRPr="00D549F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9F0">
        <w:rPr>
          <w:rFonts w:asciiTheme="minorBidi" w:hAnsiTheme="minorBidi" w:cs="Arial" w:hint="cs"/>
          <w:sz w:val="24"/>
          <w:szCs w:val="24"/>
          <w:rtl/>
        </w:rPr>
        <w:t>שימוש</w:t>
      </w:r>
      <w:r>
        <w:rPr>
          <w:rFonts w:asciiTheme="minorBidi" w:hAnsiTheme="minorBidi" w:cs="Arial" w:hint="cs"/>
          <w:sz w:val="24"/>
          <w:szCs w:val="24"/>
          <w:rtl/>
        </w:rPr>
        <w:t xml:space="preserve">, הסכם מכירה, </w:t>
      </w:r>
      <w:r w:rsidRPr="00D549F0">
        <w:rPr>
          <w:rFonts w:asciiTheme="minorBidi" w:hAnsiTheme="minorBidi" w:cs="Arial" w:hint="cs"/>
          <w:sz w:val="24"/>
          <w:szCs w:val="24"/>
          <w:rtl/>
        </w:rPr>
        <w:t>הסכ</w:t>
      </w:r>
      <w:r w:rsidRPr="00D549F0">
        <w:rPr>
          <w:rFonts w:ascii="Arial" w:hAnsi="Arial" w:cs="Arial" w:hint="cs"/>
          <w:sz w:val="24"/>
          <w:szCs w:val="24"/>
          <w:rtl/>
        </w:rPr>
        <w:t>ם</w:t>
      </w:r>
      <w:r w:rsidRPr="00D549F0">
        <w:rPr>
          <w:rFonts w:asciiTheme="minorBidi" w:hAnsiTheme="minorBidi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הפצה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 xml:space="preserve">הסכם </w:t>
      </w:r>
      <w:r>
        <w:rPr>
          <w:rFonts w:ascii="Arial" w:hAnsi="Arial" w:cs="Arial" w:hint="cs"/>
          <w:sz w:val="24"/>
          <w:szCs w:val="24"/>
        </w:rPr>
        <w:t>JV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 w:rsidRPr="00D549F0">
        <w:rPr>
          <w:rFonts w:ascii="Arial" w:hAnsi="Arial" w:cs="Arial" w:hint="cs"/>
          <w:sz w:val="24"/>
          <w:szCs w:val="24"/>
          <w:rtl/>
        </w:rPr>
        <w:t>הסכם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מחקר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 w:rsidRPr="00D549F0">
        <w:rPr>
          <w:rFonts w:ascii="Arial" w:hAnsi="Arial" w:cs="Arial" w:hint="cs"/>
          <w:sz w:val="24"/>
          <w:szCs w:val="24"/>
          <w:rtl/>
        </w:rPr>
        <w:t>הסכם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שירות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 w:rsidRPr="00D549F0">
        <w:rPr>
          <w:rFonts w:ascii="Arial" w:hAnsi="Arial" w:cs="Arial" w:hint="cs"/>
          <w:sz w:val="24"/>
          <w:szCs w:val="24"/>
          <w:rtl/>
        </w:rPr>
        <w:t>שת</w:t>
      </w:r>
      <w:r w:rsidRPr="00D549F0">
        <w:rPr>
          <w:rFonts w:hint="cs"/>
          <w:sz w:val="24"/>
          <w:szCs w:val="24"/>
          <w:rtl/>
        </w:rPr>
        <w:t>"</w:t>
      </w:r>
      <w:r w:rsidRPr="00D549F0">
        <w:rPr>
          <w:rFonts w:ascii="Arial" w:hAnsi="Arial" w:cs="Arial" w:hint="cs"/>
          <w:sz w:val="24"/>
          <w:szCs w:val="24"/>
          <w:rtl/>
        </w:rPr>
        <w:t>פ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מחקרי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בין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מוסדות</w:t>
      </w:r>
      <w:r w:rsidRPr="00D549F0">
        <w:rPr>
          <w:rFonts w:hint="cs"/>
          <w:sz w:val="24"/>
          <w:szCs w:val="24"/>
          <w:rtl/>
        </w:rPr>
        <w:t xml:space="preserve"> </w:t>
      </w:r>
      <w:r w:rsidRPr="00D549F0">
        <w:rPr>
          <w:rFonts w:ascii="Arial" w:hAnsi="Arial" w:cs="Arial" w:hint="cs"/>
          <w:sz w:val="24"/>
          <w:szCs w:val="24"/>
          <w:rtl/>
        </w:rPr>
        <w:t>מחקר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08382A" w:rsidRDefault="0008382A" w:rsidP="0008382A">
      <w:pPr>
        <w:bidi/>
        <w:rPr>
          <w:rFonts w:asciiTheme="minorBidi" w:hAnsiTheme="minorBidi" w:cs="Arial"/>
          <w:sz w:val="24"/>
          <w:szCs w:val="24"/>
        </w:rPr>
      </w:pPr>
      <w:r w:rsidRPr="009219E7">
        <w:rPr>
          <w:rFonts w:asciiTheme="minorBidi" w:hAnsiTheme="minorBidi" w:cs="Arial"/>
          <w:b/>
          <w:bCs/>
          <w:sz w:val="24"/>
          <w:szCs w:val="24"/>
          <w:rtl/>
        </w:rPr>
        <w:t>מימון ותוכניות סיוע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cs="Arial" w:hint="cs"/>
          <w:sz w:val="24"/>
          <w:szCs w:val="24"/>
          <w:rtl/>
        </w:rPr>
        <w:t xml:space="preserve">רשות החדשנות במשרד הכלכלה והתעשייה, </w:t>
      </w:r>
      <w:r w:rsidRPr="009219E7">
        <w:rPr>
          <w:rFonts w:asciiTheme="minorBidi" w:hAnsiTheme="minorBidi" w:cs="Arial"/>
          <w:sz w:val="24"/>
          <w:szCs w:val="24"/>
          <w:rtl/>
        </w:rPr>
        <w:t>האיחוד האירופי</w:t>
      </w:r>
      <w:r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9219E7">
        <w:rPr>
          <w:rFonts w:asciiTheme="minorBidi" w:hAnsiTheme="minorBidi" w:cs="Arial"/>
          <w:sz w:val="24"/>
          <w:szCs w:val="24"/>
          <w:rtl/>
        </w:rPr>
        <w:t>קרנות דו</w:t>
      </w:r>
      <w:r>
        <w:rPr>
          <w:rFonts w:asciiTheme="minorBidi" w:hAnsiTheme="minorBidi" w:cs="Arial" w:hint="cs"/>
          <w:sz w:val="24"/>
          <w:szCs w:val="24"/>
          <w:rtl/>
        </w:rPr>
        <w:t>-</w:t>
      </w:r>
      <w:r w:rsidRPr="009219E7">
        <w:rPr>
          <w:rFonts w:asciiTheme="minorBidi" w:hAnsiTheme="minorBidi" w:cs="Arial"/>
          <w:sz w:val="24"/>
          <w:szCs w:val="24"/>
          <w:rtl/>
        </w:rPr>
        <w:t>לאומיות</w:t>
      </w:r>
      <w:r>
        <w:rPr>
          <w:rFonts w:asciiTheme="minorBidi" w:hAnsiTheme="minorBidi" w:cs="Arial" w:hint="cs"/>
          <w:sz w:val="24"/>
          <w:szCs w:val="24"/>
          <w:rtl/>
        </w:rPr>
        <w:t>, חוק המו"פ והשלכותיו על מסחור ידע.</w:t>
      </w:r>
    </w:p>
    <w:p w:rsidR="0008382A" w:rsidRDefault="0008382A" w:rsidP="00072110">
      <w:pPr>
        <w:bidi/>
        <w:rPr>
          <w:rFonts w:asciiTheme="minorBidi" w:hAnsiTheme="minorBidi" w:cs="Arial"/>
          <w:sz w:val="24"/>
          <w:szCs w:val="24"/>
        </w:rPr>
      </w:pPr>
      <w:r w:rsidRPr="000B4C6D">
        <w:rPr>
          <w:rFonts w:asciiTheme="minorBidi" w:hAnsiTheme="minorBidi" w:cs="Arial"/>
          <w:b/>
          <w:bCs/>
          <w:sz w:val="24"/>
          <w:szCs w:val="24"/>
          <w:rtl/>
        </w:rPr>
        <w:t>כלי מידע וניתוח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cs="Arial" w:hint="cs"/>
          <w:sz w:val="24"/>
          <w:szCs w:val="24"/>
          <w:rtl/>
        </w:rPr>
        <w:t>כלים ל</w:t>
      </w:r>
      <w:r w:rsidRPr="000B4C6D">
        <w:rPr>
          <w:rFonts w:asciiTheme="minorBidi" w:hAnsiTheme="minorBidi" w:cs="Arial" w:hint="cs"/>
          <w:sz w:val="24"/>
          <w:szCs w:val="24"/>
          <w:rtl/>
        </w:rPr>
        <w:t xml:space="preserve">בדיקת חדשנות </w:t>
      </w:r>
      <w:r>
        <w:rPr>
          <w:rFonts w:asciiTheme="minorBidi" w:hAnsiTheme="minorBidi" w:cs="Arial" w:hint="cs"/>
          <w:sz w:val="24"/>
          <w:szCs w:val="24"/>
          <w:rtl/>
        </w:rPr>
        <w:t>טכנולוגית ו</w:t>
      </w:r>
      <w:r w:rsidRPr="000B4C6D">
        <w:rPr>
          <w:rFonts w:asciiTheme="minorBidi" w:hAnsiTheme="minorBidi" w:cs="Arial" w:hint="cs"/>
          <w:sz w:val="24"/>
          <w:szCs w:val="24"/>
          <w:rtl/>
        </w:rPr>
        <w:t>היתכנות עסקית</w:t>
      </w:r>
      <w:r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="00897162">
        <w:rPr>
          <w:rFonts w:asciiTheme="minorBidi" w:hAnsiTheme="minorBidi" w:cs="Arial" w:hint="cs"/>
          <w:sz w:val="24"/>
          <w:szCs w:val="24"/>
          <w:rtl/>
        </w:rPr>
        <w:t>מיפוי תחרות, איתור שותפים עסקיים ו</w:t>
      </w:r>
      <w:r w:rsidRPr="000B4C6D">
        <w:rPr>
          <w:rFonts w:asciiTheme="minorBidi" w:hAnsiTheme="minorBidi" w:cs="Arial"/>
          <w:sz w:val="24"/>
          <w:szCs w:val="24"/>
          <w:rtl/>
        </w:rPr>
        <w:t>מודלים ממוחשבים</w:t>
      </w:r>
      <w:r>
        <w:rPr>
          <w:rFonts w:asciiTheme="minorBidi" w:hAnsiTheme="minorBidi" w:cs="Arial" w:hint="cs"/>
          <w:sz w:val="24"/>
          <w:szCs w:val="24"/>
          <w:rtl/>
        </w:rPr>
        <w:t xml:space="preserve"> לקבלת החלטות.</w:t>
      </w:r>
    </w:p>
    <w:p w:rsidR="0008382A" w:rsidRPr="007D0BDC" w:rsidRDefault="0008382A" w:rsidP="0008382A">
      <w:pPr>
        <w:bidi/>
        <w:rPr>
          <w:rFonts w:asciiTheme="minorBidi" w:hAnsiTheme="minorBidi" w:cs="Arial"/>
          <w:b/>
          <w:bCs/>
          <w:sz w:val="24"/>
          <w:szCs w:val="24"/>
          <w:rtl/>
        </w:rPr>
      </w:pP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לימוד</w:t>
      </w:r>
      <w:r w:rsidRPr="007D0BDC">
        <w:rPr>
          <w:rFonts w:asciiTheme="minorBidi" w:hAnsiTheme="minorBidi" w:cs="Arial"/>
          <w:b/>
          <w:bCs/>
          <w:sz w:val="24"/>
          <w:szCs w:val="24"/>
          <w:rtl/>
        </w:rPr>
        <w:t xml:space="preserve"> ותרגול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הכנת </w:t>
      </w: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מצגת</w:t>
      </w:r>
      <w:r w:rsidRPr="007D0BD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אפקטיבית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</w:t>
      </w:r>
      <w:r w:rsidR="00112730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למשקיעים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- סדנה</w:t>
      </w:r>
    </w:p>
    <w:p w:rsidR="0008382A" w:rsidRPr="007D0BDC" w:rsidRDefault="0008382A" w:rsidP="0008382A">
      <w:pPr>
        <w:bidi/>
        <w:rPr>
          <w:rFonts w:asciiTheme="minorBidi" w:hAnsiTheme="minorBidi" w:cs="Arial"/>
          <w:b/>
          <w:bCs/>
          <w:sz w:val="24"/>
          <w:szCs w:val="24"/>
        </w:rPr>
      </w:pP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לימוד</w:t>
      </w:r>
      <w:r w:rsidRPr="007D0BD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וסימולציה</w:t>
      </w:r>
      <w:r w:rsidRPr="007D0BD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של</w:t>
      </w:r>
      <w:r w:rsidRPr="007D0BD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ניהול</w:t>
      </w:r>
      <w:r w:rsidRPr="007D0BD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D0BDC">
        <w:rPr>
          <w:rFonts w:asciiTheme="minorBidi" w:hAnsiTheme="minorBidi" w:cs="Arial" w:hint="eastAsia"/>
          <w:b/>
          <w:bCs/>
          <w:sz w:val="24"/>
          <w:szCs w:val="24"/>
          <w:rtl/>
        </w:rPr>
        <w:t>מו</w:t>
      </w:r>
      <w:r w:rsidRPr="007D0BDC">
        <w:rPr>
          <w:rFonts w:asciiTheme="minorBidi" w:hAnsiTheme="minorBidi" w:cs="Arial"/>
          <w:b/>
          <w:bCs/>
          <w:sz w:val="24"/>
          <w:szCs w:val="24"/>
          <w:rtl/>
        </w:rPr>
        <w:t>"מ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- סדנה</w:t>
      </w:r>
    </w:p>
    <w:p w:rsidR="001C5739" w:rsidRDefault="0008382A" w:rsidP="00072110">
      <w:pPr>
        <w:bidi/>
        <w:rPr>
          <w:rFonts w:asciiTheme="minorBidi" w:hAnsiTheme="minorBidi" w:cs="Arial"/>
          <w:sz w:val="24"/>
          <w:szCs w:val="24"/>
          <w:rtl/>
        </w:rPr>
      </w:pPr>
      <w:r w:rsidRPr="000B4C6D">
        <w:rPr>
          <w:rFonts w:asciiTheme="minorBidi" w:hAnsiTheme="minorBidi" w:cs="Arial"/>
          <w:b/>
          <w:bCs/>
          <w:sz w:val="24"/>
          <w:szCs w:val="24"/>
          <w:rtl/>
        </w:rPr>
        <w:t xml:space="preserve">מפגשים עם גורמים </w:t>
      </w:r>
      <w:r w:rsidRPr="000B4C6D">
        <w:rPr>
          <w:rFonts w:asciiTheme="minorBidi" w:hAnsiTheme="minorBidi" w:cs="Arial" w:hint="cs"/>
          <w:b/>
          <w:bCs/>
          <w:sz w:val="24"/>
          <w:szCs w:val="24"/>
          <w:rtl/>
        </w:rPr>
        <w:t>בתעשייה</w:t>
      </w:r>
      <w:r w:rsidR="00352950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: </w:t>
      </w:r>
      <w:r w:rsidRPr="000B4C6D">
        <w:rPr>
          <w:rFonts w:asciiTheme="minorBidi" w:hAnsiTheme="minorBidi" w:cs="Arial" w:hint="cs"/>
          <w:sz w:val="24"/>
          <w:szCs w:val="24"/>
          <w:rtl/>
        </w:rPr>
        <w:t>קרנות הון סיכון</w:t>
      </w:r>
      <w:r w:rsidR="00352950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0B4C6D">
        <w:rPr>
          <w:rFonts w:asciiTheme="minorBidi" w:hAnsiTheme="minorBidi" w:cs="Arial"/>
          <w:sz w:val="24"/>
          <w:szCs w:val="24"/>
          <w:rtl/>
        </w:rPr>
        <w:t>יזמים</w:t>
      </w:r>
      <w:r w:rsidR="00352950">
        <w:rPr>
          <w:rFonts w:asciiTheme="minorBidi" w:hAnsiTheme="minorBidi" w:cs="Arial" w:hint="cs"/>
          <w:sz w:val="24"/>
          <w:szCs w:val="24"/>
          <w:rtl/>
        </w:rPr>
        <w:t xml:space="preserve">, </w:t>
      </w:r>
      <w:r w:rsidRPr="000B4C6D">
        <w:rPr>
          <w:rFonts w:asciiTheme="minorBidi" w:hAnsiTheme="minorBidi" w:cs="Arial"/>
          <w:sz w:val="24"/>
          <w:szCs w:val="24"/>
          <w:rtl/>
        </w:rPr>
        <w:t>עורכי פטנטים</w:t>
      </w:r>
      <w:r w:rsidRPr="000B4C6D">
        <w:rPr>
          <w:rFonts w:asciiTheme="minorBidi" w:hAnsiTheme="minorBidi" w:cs="Arial" w:hint="cs"/>
          <w:sz w:val="24"/>
          <w:szCs w:val="24"/>
          <w:rtl/>
        </w:rPr>
        <w:t xml:space="preserve"> ומשפטנים</w:t>
      </w:r>
      <w:r w:rsidR="00352950">
        <w:rPr>
          <w:rFonts w:asciiTheme="minorBidi" w:hAnsiTheme="minorBidi" w:cs="Arial" w:hint="cs"/>
          <w:sz w:val="24"/>
          <w:szCs w:val="24"/>
          <w:rtl/>
        </w:rPr>
        <w:t>.</w:t>
      </w:r>
    </w:p>
    <w:p w:rsidR="00EF0872" w:rsidRDefault="00EF0872" w:rsidP="00EF0872">
      <w:pPr>
        <w:bidi/>
        <w:contextualSpacing/>
        <w:rPr>
          <w:rFonts w:cs="Arial"/>
          <w:sz w:val="24"/>
          <w:szCs w:val="24"/>
          <w:rtl/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שיטת הלימוד</w:t>
      </w:r>
      <w:r>
        <w:rPr>
          <w:rFonts w:cs="Arial" w:hint="cs"/>
          <w:sz w:val="24"/>
          <w:szCs w:val="24"/>
          <w:rtl/>
        </w:rPr>
        <w:t xml:space="preserve"> </w:t>
      </w:r>
      <w:r w:rsidRPr="00EF0872">
        <w:rPr>
          <w:rFonts w:cs="Arial" w:hint="cs"/>
          <w:sz w:val="24"/>
          <w:szCs w:val="24"/>
          <w:rtl/>
        </w:rPr>
        <w:t>הקורס</w:t>
      </w:r>
      <w:r>
        <w:rPr>
          <w:rFonts w:cs="Arial" w:hint="cs"/>
          <w:sz w:val="24"/>
          <w:szCs w:val="24"/>
          <w:rtl/>
        </w:rPr>
        <w:t xml:space="preserve"> כולל הרצאות פרונטאליות, הרצאות אורח, סדנאות ודיונים. </w:t>
      </w:r>
    </w:p>
    <w:p w:rsidR="00EF0872" w:rsidRPr="00890FB9" w:rsidRDefault="00EF0872" w:rsidP="00550017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41B8" w:rsidRPr="00890FB9" w:rsidRDefault="007141B8" w:rsidP="005E7E0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41B8" w:rsidRPr="00890FB9" w:rsidRDefault="007141B8" w:rsidP="007141B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41B8" w:rsidRPr="00890FB9" w:rsidRDefault="007141B8" w:rsidP="007141B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0017" w:rsidRPr="00890FB9" w:rsidRDefault="005E7E08" w:rsidP="007141B8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מבנה ו</w:t>
      </w:r>
      <w:r w:rsidR="00550017"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משך הקורס</w:t>
      </w:r>
    </w:p>
    <w:p w:rsidR="00550017" w:rsidRDefault="00550017" w:rsidP="00550017">
      <w:pPr>
        <w:bidi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הקורס נלמד בהיקף של 48 שעות אקדמיות </w:t>
      </w:r>
      <w:r>
        <w:rPr>
          <w:rFonts w:ascii="Arial" w:hAnsi="Arial" w:hint="cs"/>
          <w:sz w:val="24"/>
          <w:szCs w:val="24"/>
          <w:rtl/>
        </w:rPr>
        <w:t>(12 מפגשים בני 4 שעות אקדמיות כל אחד)</w:t>
      </w:r>
      <w:r>
        <w:rPr>
          <w:rFonts w:cs="Arial" w:hint="cs"/>
          <w:sz w:val="24"/>
          <w:szCs w:val="24"/>
          <w:rtl/>
        </w:rPr>
        <w:t>.</w:t>
      </w:r>
    </w:p>
    <w:p w:rsidR="00326D91" w:rsidRDefault="00326D91" w:rsidP="00072110">
      <w:pPr>
        <w:bidi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אחת לשבוע, בימי רביעי אחה"צ, בין השעות: </w:t>
      </w:r>
      <w:r w:rsidR="00112730">
        <w:rPr>
          <w:rFonts w:cs="Arial" w:hint="cs"/>
          <w:sz w:val="24"/>
          <w:szCs w:val="24"/>
          <w:rtl/>
        </w:rPr>
        <w:t>17</w:t>
      </w:r>
      <w:r>
        <w:rPr>
          <w:rFonts w:cs="Arial" w:hint="cs"/>
          <w:sz w:val="24"/>
          <w:szCs w:val="24"/>
          <w:rtl/>
        </w:rPr>
        <w:t>:00-20:15</w:t>
      </w:r>
    </w:p>
    <w:p w:rsidR="00326D91" w:rsidRDefault="00326D91" w:rsidP="00326D91">
      <w:pPr>
        <w:bidi/>
        <w:rPr>
          <w:rFonts w:cs="Arial"/>
          <w:sz w:val="24"/>
          <w:szCs w:val="24"/>
          <w:rtl/>
        </w:rPr>
      </w:pPr>
      <w:r w:rsidRPr="00326D91">
        <w:rPr>
          <w:rFonts w:cs="Arial" w:hint="cs"/>
          <w:b/>
          <w:bCs/>
          <w:sz w:val="24"/>
          <w:szCs w:val="24"/>
          <w:rtl/>
        </w:rPr>
        <w:t>הקורס מתקיים במסגרת המדור ללימודי חוץ של האוניברסיטה העברית בקמפוס רחובות</w:t>
      </w:r>
      <w:r>
        <w:rPr>
          <w:rFonts w:cs="Arial" w:hint="cs"/>
          <w:sz w:val="24"/>
          <w:szCs w:val="24"/>
          <w:rtl/>
        </w:rPr>
        <w:t>.</w:t>
      </w:r>
    </w:p>
    <w:p w:rsidR="00A713C6" w:rsidRPr="00EF0872" w:rsidRDefault="00A713C6" w:rsidP="006B526C">
      <w:pPr>
        <w:pStyle w:val="ListParagraph"/>
        <w:numPr>
          <w:ilvl w:val="0"/>
          <w:numId w:val="4"/>
        </w:numPr>
        <w:shd w:val="clear" w:color="auto" w:fill="FFFFFF"/>
        <w:bidi/>
        <w:spacing w:after="150"/>
        <w:rPr>
          <w:rFonts w:asciiTheme="minorHAnsi" w:hAnsiTheme="minorHAnsi" w:cs="Arial"/>
          <w:sz w:val="24"/>
          <w:szCs w:val="24"/>
        </w:rPr>
      </w:pPr>
      <w:r w:rsidRPr="00EF0872">
        <w:rPr>
          <w:rFonts w:asciiTheme="minorHAnsi" w:hAnsiTheme="minorHAnsi" w:cs="Arial" w:hint="cs"/>
          <w:sz w:val="24"/>
          <w:szCs w:val="24"/>
          <w:rtl/>
        </w:rPr>
        <w:t xml:space="preserve">הזכות לשינויים בתכנית הלימוד שמורה למדור ללימודי חוץ. </w:t>
      </w:r>
    </w:p>
    <w:p w:rsidR="00326D91" w:rsidRDefault="00EF0872" w:rsidP="00EF0872">
      <w:pPr>
        <w:bidi/>
        <w:rPr>
          <w:rFonts w:cs="Arial"/>
          <w:sz w:val="24"/>
          <w:szCs w:val="24"/>
          <w:rtl/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תעודת סיום</w:t>
      </w:r>
    </w:p>
    <w:p w:rsidR="00326D91" w:rsidRPr="00326D91" w:rsidRDefault="00326D91" w:rsidP="00326D91">
      <w:pPr>
        <w:shd w:val="clear" w:color="auto" w:fill="FFFFFF"/>
        <w:bidi/>
        <w:spacing w:after="150"/>
        <w:rPr>
          <w:rFonts w:cs="Arial"/>
          <w:sz w:val="24"/>
          <w:szCs w:val="24"/>
          <w:rtl/>
        </w:rPr>
      </w:pPr>
      <w:r w:rsidRPr="00326D91">
        <w:rPr>
          <w:rFonts w:cs="Arial"/>
          <w:sz w:val="24"/>
          <w:szCs w:val="24"/>
          <w:rtl/>
        </w:rPr>
        <w:t>ל</w:t>
      </w:r>
      <w:r w:rsidRPr="00326D91">
        <w:rPr>
          <w:rFonts w:cs="Arial" w:hint="cs"/>
          <w:sz w:val="24"/>
          <w:szCs w:val="24"/>
          <w:rtl/>
        </w:rPr>
        <w:t>זכאים</w:t>
      </w:r>
      <w:r w:rsidRPr="00326D91">
        <w:rPr>
          <w:rFonts w:cs="Arial"/>
          <w:sz w:val="24"/>
          <w:szCs w:val="24"/>
          <w:rtl/>
        </w:rPr>
        <w:t xml:space="preserve"> תוענק תעודת סיום מטעם האוניברסיטה העברית בירושלים, הפקולטה לחקלאות, מזון וסביבה ע"ש רוברט ה. סמית</w:t>
      </w:r>
      <w:r w:rsidRPr="00326D91">
        <w:rPr>
          <w:rFonts w:cs="Arial" w:hint="cs"/>
          <w:sz w:val="24"/>
          <w:szCs w:val="24"/>
          <w:rtl/>
        </w:rPr>
        <w:t xml:space="preserve"> </w:t>
      </w:r>
      <w:r w:rsidRPr="00326D91">
        <w:rPr>
          <w:rFonts w:cs="Arial"/>
          <w:sz w:val="24"/>
          <w:szCs w:val="24"/>
          <w:rtl/>
        </w:rPr>
        <w:t>ברחובות - המדור ללימודי חוץ</w:t>
      </w:r>
      <w:r w:rsidRPr="00326D91">
        <w:rPr>
          <w:rFonts w:cs="Arial"/>
          <w:sz w:val="24"/>
          <w:szCs w:val="24"/>
        </w:rPr>
        <w:t>.</w:t>
      </w:r>
      <w:r w:rsidRPr="00326D91">
        <w:rPr>
          <w:rFonts w:cs="Arial" w:hint="cs"/>
          <w:sz w:val="24"/>
          <w:szCs w:val="24"/>
          <w:rtl/>
        </w:rPr>
        <w:t xml:space="preserve"> </w:t>
      </w:r>
    </w:p>
    <w:p w:rsidR="00550017" w:rsidRDefault="00550017" w:rsidP="00550017">
      <w:pPr>
        <w:bidi/>
        <w:contextualSpacing/>
        <w:rPr>
          <w:rFonts w:cs="Arial"/>
          <w:b/>
          <w:bCs/>
          <w:sz w:val="24"/>
          <w:szCs w:val="24"/>
          <w:u w:val="single"/>
          <w:rtl/>
        </w:rPr>
      </w:pPr>
    </w:p>
    <w:p w:rsidR="00550017" w:rsidRPr="00825EAE" w:rsidRDefault="00550017" w:rsidP="00550017">
      <w:pPr>
        <w:bidi/>
        <w:contextualSpacing/>
        <w:rPr>
          <w:rFonts w:cs="Arial"/>
          <w:b/>
          <w:bCs/>
          <w:sz w:val="24"/>
          <w:szCs w:val="24"/>
          <w:rtl/>
        </w:rPr>
      </w:pPr>
      <w:r w:rsidRPr="00825EAE">
        <w:rPr>
          <w:rFonts w:cs="Arial" w:hint="cs"/>
          <w:b/>
          <w:bCs/>
          <w:sz w:val="24"/>
          <w:szCs w:val="24"/>
          <w:rtl/>
        </w:rPr>
        <w:t>דרישות הקורס</w:t>
      </w:r>
    </w:p>
    <w:p w:rsidR="00550017" w:rsidRDefault="00550017" w:rsidP="00825EAE">
      <w:pPr>
        <w:bidi/>
        <w:contextualSpacing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נוכחות ב 80% מהשיעורים</w:t>
      </w:r>
      <w:r w:rsidR="00AD67CA">
        <w:rPr>
          <w:rFonts w:cs="Arial" w:hint="cs"/>
          <w:sz w:val="24"/>
          <w:szCs w:val="24"/>
          <w:rtl/>
        </w:rPr>
        <w:t xml:space="preserve"> לפחות</w:t>
      </w:r>
      <w:r>
        <w:rPr>
          <w:rFonts w:cs="Arial" w:hint="cs"/>
          <w:sz w:val="24"/>
          <w:szCs w:val="24"/>
          <w:rtl/>
        </w:rPr>
        <w:t>.</w:t>
      </w:r>
      <w:r w:rsidRPr="008A3B4D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נדרשת יכולת הבנה של חומר קריאה באנגלית.</w:t>
      </w:r>
    </w:p>
    <w:p w:rsidR="005E7E08" w:rsidRDefault="005E7E08" w:rsidP="005E7E08">
      <w:pPr>
        <w:bidi/>
        <w:contextualSpacing/>
        <w:rPr>
          <w:rFonts w:cs="Arial"/>
          <w:b/>
          <w:bCs/>
          <w:sz w:val="24"/>
          <w:szCs w:val="24"/>
          <w:rtl/>
        </w:rPr>
      </w:pPr>
    </w:p>
    <w:p w:rsidR="005E7E08" w:rsidRPr="00890FB9" w:rsidRDefault="00825EAE" w:rsidP="00825EAE">
      <w:pPr>
        <w:bidi/>
        <w:contextualSpacing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שכר לימוד ותנאי תשלום </w:t>
      </w:r>
    </w:p>
    <w:p w:rsidR="00550017" w:rsidRDefault="00825EAE" w:rsidP="00550017">
      <w:pPr>
        <w:bidi/>
        <w:contextualSpacing/>
        <w:rPr>
          <w:rFonts w:cs="Arial"/>
          <w:b/>
          <w:bCs/>
          <w:sz w:val="24"/>
          <w:szCs w:val="24"/>
          <w:rtl/>
        </w:rPr>
      </w:pPr>
      <w:r w:rsidRPr="00A713C6">
        <w:rPr>
          <w:rFonts w:cs="Arial" w:hint="cs"/>
          <w:sz w:val="24"/>
          <w:szCs w:val="24"/>
          <w:rtl/>
        </w:rPr>
        <w:t>6980 ₪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A713C6">
        <w:rPr>
          <w:rFonts w:ascii="Arial" w:hAnsi="Arial" w:cs="Arial"/>
          <w:color w:val="333333"/>
          <w:shd w:val="clear" w:color="auto" w:fill="FFFFFF"/>
          <w:rtl/>
        </w:rPr>
        <w:t>ניתן לשלם בכרטיס אשראי</w:t>
      </w:r>
      <w:r w:rsidR="00A713C6">
        <w:rPr>
          <w:rFonts w:ascii="Arial" w:hAnsi="Arial" w:cs="Arial"/>
          <w:color w:val="333333"/>
          <w:shd w:val="clear" w:color="auto" w:fill="FFFFFF"/>
        </w:rPr>
        <w:t> </w:t>
      </w:r>
      <w:r w:rsidR="00A713C6">
        <w:rPr>
          <w:rFonts w:ascii="Arial" w:hAnsi="Arial" w:cs="Arial"/>
          <w:color w:val="333333"/>
          <w:shd w:val="clear" w:color="auto" w:fill="FFFFFF"/>
          <w:rtl/>
        </w:rPr>
        <w:t>או בהמחאות (עד 12 תשלומים)</w:t>
      </w:r>
      <w:r w:rsidR="00A713C6">
        <w:rPr>
          <w:rFonts w:ascii="Arial" w:hAnsi="Arial" w:cs="Arial"/>
          <w:color w:val="333333"/>
          <w:shd w:val="clear" w:color="auto" w:fill="FFFFFF"/>
        </w:rPr>
        <w:t>.</w:t>
      </w:r>
      <w:r w:rsidR="00A713C6">
        <w:rPr>
          <w:rFonts w:ascii="Arial" w:hAnsi="Arial" w:cs="Arial"/>
          <w:color w:val="333333"/>
          <w:sz w:val="21"/>
          <w:szCs w:val="21"/>
        </w:rPr>
        <w:br/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דמי</w:t>
      </w:r>
      <w:r w:rsidR="00A713C6" w:rsidRPr="00AD67CA">
        <w:rPr>
          <w:rFonts w:ascii="Arial" w:hAnsi="Arial" w:cs="Arial"/>
          <w:b/>
          <w:bCs/>
          <w:color w:val="333333"/>
          <w:shd w:val="clear" w:color="auto" w:fill="FFFFFF"/>
          <w:rtl/>
        </w:rPr>
        <w:t> 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הרשמה</w:t>
      </w:r>
      <w:r w:rsidR="00A713C6" w:rsidRPr="00AD67CA">
        <w:rPr>
          <w:rFonts w:ascii="Arial" w:hAnsi="Arial" w:cs="Arial"/>
          <w:b/>
          <w:bCs/>
          <w:color w:val="333333"/>
          <w:shd w:val="clear" w:color="auto" w:fill="FFFFFF"/>
          <w:rtl/>
        </w:rPr>
        <w:t> 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בסך 300</w:t>
      </w:r>
      <w:r w:rsidR="00A713C6" w:rsidRPr="00AD67CA">
        <w:rPr>
          <w:rFonts w:ascii="Arial" w:hAnsi="Arial" w:cs="Arial"/>
          <w:b/>
          <w:bCs/>
          <w:color w:val="333333"/>
          <w:shd w:val="clear" w:color="auto" w:fill="FFFFFF"/>
          <w:rtl/>
        </w:rPr>
        <w:t> 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₪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 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לא</w:t>
      </w:r>
      <w:r w:rsidR="00A713C6" w:rsidRPr="00AD67CA">
        <w:rPr>
          <w:rFonts w:ascii="Arial" w:hAnsi="Arial" w:cs="Arial"/>
          <w:b/>
          <w:bCs/>
          <w:color w:val="333333"/>
          <w:shd w:val="clear" w:color="auto" w:fill="FFFFFF"/>
          <w:rtl/>
        </w:rPr>
        <w:t> 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יוחזרו וינוכו</w:t>
      </w:r>
      <w:r w:rsidR="00A713C6" w:rsidRPr="00AD67CA">
        <w:rPr>
          <w:rFonts w:ascii="Arial" w:hAnsi="Arial" w:cs="Arial"/>
          <w:b/>
          <w:bCs/>
          <w:color w:val="333333"/>
          <w:shd w:val="clear" w:color="auto" w:fill="FFFFFF"/>
          <w:rtl/>
        </w:rPr>
        <w:t> 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משכר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 </w:t>
      </w:r>
      <w:r w:rsidR="00A713C6" w:rsidRPr="00AD67CA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  <w:rtl/>
        </w:rPr>
        <w:t>הלימוד</w:t>
      </w:r>
      <w:r w:rsidR="00C13366">
        <w:rPr>
          <w:rStyle w:val="Strong"/>
          <w:rFonts w:ascii="Arial" w:hAnsi="Arial" w:cs="Arial" w:hint="cs"/>
          <w:b w:val="0"/>
          <w:bCs w:val="0"/>
          <w:color w:val="333333"/>
          <w:shd w:val="clear" w:color="auto" w:fill="FFFFFF"/>
          <w:rtl/>
        </w:rPr>
        <w:t>.</w:t>
      </w:r>
    </w:p>
    <w:p w:rsidR="00A713C6" w:rsidRPr="00890FB9" w:rsidRDefault="00A713C6" w:rsidP="00A713C6">
      <w:pPr>
        <w:bidi/>
        <w:contextualSpacing/>
        <w:rPr>
          <w:rFonts w:asciiTheme="minorBidi" w:eastAsia="Times New Roman" w:hAnsiTheme="minorBidi"/>
          <w:color w:val="C0504D" w:themeColor="accent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eastAsia="Times New Roman" w:hAnsiTheme="minorBidi" w:hint="cs"/>
          <w:color w:val="C0504D" w:themeColor="accent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5% הנחה בשכ"ל למקדימים להירשם </w:t>
      </w:r>
    </w:p>
    <w:p w:rsidR="005E7E08" w:rsidRPr="00890FB9" w:rsidRDefault="005E7E08" w:rsidP="007A1348">
      <w:pPr>
        <w:bidi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348" w:rsidRPr="00890FB9" w:rsidRDefault="00A713C6" w:rsidP="00072110">
      <w:pPr>
        <w:bidi/>
        <w:rPr>
          <w:rFonts w:asciiTheme="minorBidi" w:eastAsia="Times New Roman" w:hAnsiTheme="minorBidi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בין </w:t>
      </w:r>
      <w:r w:rsidR="005E7E08"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המרצים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890FB9">
        <w:rPr>
          <w:rFonts w:asciiTheme="minorBidi" w:eastAsia="Times New Roman" w:hAnsiTheme="minorBidi" w:hint="cs"/>
          <w:color w:val="C0504D" w:themeColor="accent2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בקורס</w:t>
      </w:r>
    </w:p>
    <w:p w:rsidR="009672AA" w:rsidRPr="00BD107F" w:rsidRDefault="00DC35DB" w:rsidP="00DC35DB">
      <w:pPr>
        <w:bidi/>
        <w:contextualSpacing/>
        <w:rPr>
          <w:rFonts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58420</wp:posOffset>
            </wp:positionV>
            <wp:extent cx="781050" cy="1171575"/>
            <wp:effectExtent l="0" t="0" r="0" b="0"/>
            <wp:wrapSquare wrapText="bothSides"/>
            <wp:docPr id="1" name="תמונה 1" descr="chagit12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git12-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C84" w:rsidRPr="00BD107F">
        <w:rPr>
          <w:rFonts w:cs="Arial" w:hint="cs"/>
          <w:b/>
          <w:bCs/>
          <w:sz w:val="32"/>
          <w:szCs w:val="32"/>
          <w:rtl/>
        </w:rPr>
        <w:t>פרופ' חגית מסר ירון</w:t>
      </w:r>
    </w:p>
    <w:p w:rsidR="00E5600E" w:rsidRDefault="00C50C84" w:rsidP="00072110">
      <w:pPr>
        <w:pStyle w:val="ListParagraph"/>
        <w:bidi/>
        <w:contextualSpacing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פרופסור להנדסת חשמל באוניברסיטת תל-אביב, </w:t>
      </w:r>
      <w:r w:rsidR="004502A2">
        <w:rPr>
          <w:rFonts w:cs="Arial" w:hint="cs"/>
          <w:sz w:val="24"/>
          <w:szCs w:val="24"/>
          <w:rtl/>
        </w:rPr>
        <w:t xml:space="preserve">כיהנה </w:t>
      </w:r>
      <w:r>
        <w:rPr>
          <w:rFonts w:cs="Arial" w:hint="cs"/>
          <w:sz w:val="24"/>
          <w:szCs w:val="24"/>
          <w:rtl/>
        </w:rPr>
        <w:t xml:space="preserve">כמדענית הראשית של משרד המדע ולאחר מכן, סגנית הנשיא למו"פ באוניברסיטת תל-אביב ויו"ר חברת רמות, </w:t>
      </w:r>
      <w:r>
        <w:rPr>
          <w:rFonts w:cs="Arial" w:hint="cs"/>
          <w:sz w:val="24"/>
          <w:szCs w:val="24"/>
          <w:rtl/>
        </w:rPr>
        <w:lastRenderedPageBreak/>
        <w:t xml:space="preserve">חברת העברת הטכנולוגיה של אוניברסיטת תל-אביב. מחברת הספר: "הקפיטליזם של הידע" המבוסס על סדרת הרצאות באוניברסיטה המשודרת של גלי-צה"ל.  </w:t>
      </w:r>
    </w:p>
    <w:p w:rsidR="00E5600E" w:rsidRDefault="00E5600E" w:rsidP="00072110">
      <w:pPr>
        <w:pStyle w:val="ListParagraph"/>
        <w:bidi/>
        <w:contextualSpacing/>
        <w:rPr>
          <w:rFonts w:cs="Arial"/>
          <w:sz w:val="24"/>
          <w:szCs w:val="24"/>
          <w:rtl/>
        </w:rPr>
      </w:pPr>
    </w:p>
    <w:p w:rsidR="00E5600E" w:rsidRDefault="00E5600E" w:rsidP="00072110">
      <w:pPr>
        <w:pStyle w:val="ListParagraph"/>
        <w:bidi/>
        <w:contextualSpacing/>
        <w:rPr>
          <w:rFonts w:cs="Arial"/>
          <w:sz w:val="24"/>
          <w:szCs w:val="24"/>
          <w:rtl/>
        </w:rPr>
      </w:pPr>
    </w:p>
    <w:p w:rsidR="00E5600E" w:rsidRDefault="00E5600E" w:rsidP="0095540A">
      <w:pPr>
        <w:pStyle w:val="ListParagraph"/>
        <w:bidi/>
        <w:contextualSpacing/>
        <w:rPr>
          <w:rFonts w:cs="Arial"/>
          <w:sz w:val="24"/>
          <w:szCs w:val="24"/>
          <w:rtl/>
        </w:rPr>
      </w:pPr>
    </w:p>
    <w:p w:rsidR="00C50C84" w:rsidRDefault="00C50C84" w:rsidP="0095540A">
      <w:pPr>
        <w:pStyle w:val="ListParagraph"/>
        <w:bidi/>
        <w:contextualSpacing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 </w:t>
      </w:r>
    </w:p>
    <w:p w:rsidR="004A18B8" w:rsidRPr="00E5600E" w:rsidRDefault="004A18B8" w:rsidP="004A18B8">
      <w:pPr>
        <w:pStyle w:val="ListParagraph"/>
        <w:bidi/>
        <w:contextualSpacing/>
        <w:rPr>
          <w:rFonts w:cs="Arial"/>
          <w:sz w:val="24"/>
          <w:szCs w:val="24"/>
        </w:rPr>
      </w:pPr>
    </w:p>
    <w:p w:rsidR="009672AA" w:rsidRPr="00BD107F" w:rsidRDefault="009672AA" w:rsidP="00BD107F">
      <w:pPr>
        <w:bidi/>
        <w:contextualSpacing/>
        <w:rPr>
          <w:rFonts w:ascii="Calibri" w:hAnsi="Calibri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62230</wp:posOffset>
            </wp:positionV>
            <wp:extent cx="847725" cy="122301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C84" w:rsidRPr="00BD107F">
        <w:rPr>
          <w:rFonts w:cs="Arial" w:hint="cs"/>
          <w:b/>
          <w:bCs/>
          <w:sz w:val="32"/>
          <w:szCs w:val="32"/>
          <w:rtl/>
        </w:rPr>
        <w:t>ד"ר צור פניגשטיין</w:t>
      </w:r>
    </w:p>
    <w:p w:rsidR="00C50C84" w:rsidRDefault="00C50C84" w:rsidP="005F7BFC">
      <w:pPr>
        <w:pStyle w:val="ListParagraph"/>
        <w:bidi/>
        <w:contextualSpacing/>
        <w:rPr>
          <w:rFonts w:cs="Arial"/>
          <w:sz w:val="24"/>
          <w:szCs w:val="24"/>
          <w:rtl/>
        </w:rPr>
      </w:pPr>
      <w:r w:rsidRPr="00BD107F">
        <w:rPr>
          <w:rFonts w:ascii="Arial" w:hAnsi="Arial" w:cs="Arial" w:hint="cs"/>
          <w:sz w:val="24"/>
          <w:szCs w:val="24"/>
          <w:rtl/>
        </w:rPr>
        <w:t>רו"ח,</w:t>
      </w:r>
      <w:r w:rsidRPr="00A74796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שותף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ב</w:t>
      </w:r>
      <w:r w:rsidR="005F7BFC">
        <w:rPr>
          <w:rFonts w:ascii="Arial" w:hAnsi="Arial" w:cs="Arial" w:hint="cs"/>
          <w:sz w:val="24"/>
          <w:szCs w:val="24"/>
          <w:rtl/>
        </w:rPr>
        <w:t>קבוצ</w:t>
      </w:r>
      <w:r>
        <w:rPr>
          <w:rFonts w:ascii="Arial" w:hAnsi="Arial" w:cs="Arial"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הייעוץ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של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PwC Israel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ומנכ</w:t>
      </w:r>
      <w:r>
        <w:rPr>
          <w:rFonts w:hint="cs"/>
          <w:sz w:val="24"/>
          <w:szCs w:val="24"/>
          <w:rtl/>
        </w:rPr>
        <w:t>"</w:t>
      </w:r>
      <w:r>
        <w:rPr>
          <w:rFonts w:ascii="Arial" w:hAnsi="Arial" w:cs="Arial"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משותף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של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קסלמן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פיננסים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Price Waterhouse Coopers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בע</w:t>
      </w:r>
      <w:r>
        <w:rPr>
          <w:rFonts w:hint="cs"/>
          <w:sz w:val="24"/>
          <w:szCs w:val="24"/>
          <w:rtl/>
        </w:rPr>
        <w:t>"</w:t>
      </w:r>
      <w:r>
        <w:rPr>
          <w:rFonts w:ascii="Arial" w:hAnsi="Arial" w:cs="Arial"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>מנהל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תחום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הערכות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השווי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והייעוץ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הפיננסי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בקבוצת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הייעוץ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של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החברה.</w:t>
      </w:r>
      <w:r w:rsidRPr="00A74796">
        <w:rPr>
          <w:rFonts w:cs="Arial" w:hint="cs"/>
          <w:sz w:val="24"/>
          <w:szCs w:val="24"/>
          <w:rtl/>
        </w:rPr>
        <w:t xml:space="preserve"> </w:t>
      </w:r>
      <w:r w:rsidR="005F7BFC" w:rsidRPr="005F7BFC">
        <w:rPr>
          <w:rFonts w:cs="Arial"/>
          <w:sz w:val="24"/>
          <w:szCs w:val="24"/>
          <w:rtl/>
        </w:rPr>
        <w:t>בעל ניסיון של יותר מ-25 שנים במתן ייעוץ פיננסי, תכנון עסקי, ה</w:t>
      </w:r>
      <w:r w:rsidR="005F7BFC">
        <w:rPr>
          <w:rFonts w:cs="Arial" w:hint="cs"/>
          <w:sz w:val="24"/>
          <w:szCs w:val="24"/>
          <w:rtl/>
        </w:rPr>
        <w:t>נחייה וליווי פעיל של מגוון עבודות כלכליות, ה</w:t>
      </w:r>
      <w:r w:rsidR="005F7BFC" w:rsidRPr="005F7BFC">
        <w:rPr>
          <w:rFonts w:cs="Arial"/>
          <w:sz w:val="24"/>
          <w:szCs w:val="24"/>
          <w:rtl/>
        </w:rPr>
        <w:t>ערכות שווי וחוות דעת חשבונאיות-כלכליות לחברות מובילות במשק הישראלי.</w:t>
      </w:r>
    </w:p>
    <w:p w:rsidR="005F7BFC" w:rsidRDefault="005F7BFC" w:rsidP="005F7BF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141B8" w:rsidRDefault="005F7BFC" w:rsidP="005F7BFC">
      <w:pPr>
        <w:bidi/>
        <w:spacing w:after="0" w:line="240" w:lineRule="auto"/>
        <w:rPr>
          <w:rFonts w:cs="Arial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7141B8" w:rsidRDefault="007141B8" w:rsidP="007141B8">
      <w:pPr>
        <w:bidi/>
        <w:spacing w:after="0" w:line="240" w:lineRule="auto"/>
        <w:rPr>
          <w:rFonts w:cs="Arial"/>
          <w:b/>
          <w:bCs/>
          <w:sz w:val="32"/>
          <w:szCs w:val="32"/>
          <w:rtl/>
        </w:rPr>
      </w:pPr>
    </w:p>
    <w:p w:rsidR="007141B8" w:rsidRDefault="007141B8" w:rsidP="007141B8">
      <w:pPr>
        <w:bidi/>
        <w:spacing w:after="0" w:line="240" w:lineRule="auto"/>
        <w:rPr>
          <w:rFonts w:cs="Arial"/>
          <w:b/>
          <w:bCs/>
          <w:sz w:val="32"/>
          <w:szCs w:val="32"/>
          <w:rtl/>
        </w:rPr>
      </w:pPr>
    </w:p>
    <w:p w:rsidR="007141B8" w:rsidRDefault="007141B8" w:rsidP="007141B8">
      <w:pPr>
        <w:bidi/>
        <w:spacing w:after="0" w:line="240" w:lineRule="auto"/>
        <w:rPr>
          <w:rFonts w:cs="Arial"/>
          <w:b/>
          <w:bCs/>
          <w:sz w:val="32"/>
          <w:szCs w:val="32"/>
          <w:rtl/>
        </w:rPr>
      </w:pPr>
    </w:p>
    <w:p w:rsidR="007141B8" w:rsidRDefault="007141B8" w:rsidP="007141B8">
      <w:pPr>
        <w:bidi/>
        <w:spacing w:after="0" w:line="240" w:lineRule="auto"/>
        <w:rPr>
          <w:rFonts w:cs="Arial"/>
          <w:b/>
          <w:bCs/>
          <w:sz w:val="32"/>
          <w:szCs w:val="32"/>
          <w:rtl/>
        </w:rPr>
      </w:pPr>
    </w:p>
    <w:p w:rsidR="00BD107F" w:rsidRDefault="00BD107F" w:rsidP="007141B8">
      <w:pPr>
        <w:bidi/>
        <w:spacing w:after="0" w:line="240" w:lineRule="auto"/>
        <w:rPr>
          <w:rFonts w:cs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248920</wp:posOffset>
            </wp:positionV>
            <wp:extent cx="857250" cy="1209675"/>
            <wp:effectExtent l="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07F">
        <w:rPr>
          <w:rFonts w:cs="Arial"/>
          <w:b/>
          <w:bCs/>
          <w:sz w:val="32"/>
          <w:szCs w:val="32"/>
          <w:rtl/>
        </w:rPr>
        <w:t>ד"ר איל ברסלר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46574A" w:rsidRDefault="0046574A" w:rsidP="00BD107F">
      <w:pPr>
        <w:bidi/>
        <w:ind w:left="735"/>
        <w:contextualSpacing/>
        <w:rPr>
          <w:rFonts w:ascii="Arial" w:hAnsi="Arial" w:cs="Arial"/>
          <w:sz w:val="24"/>
          <w:szCs w:val="24"/>
          <w:rtl/>
        </w:rPr>
      </w:pPr>
    </w:p>
    <w:p w:rsidR="00BD107F" w:rsidRPr="00BD107F" w:rsidRDefault="00BD107F" w:rsidP="0046574A">
      <w:pPr>
        <w:bidi/>
        <w:ind w:left="735"/>
        <w:contextualSpacing/>
        <w:rPr>
          <w:rFonts w:ascii="Arial" w:hAnsi="Arial" w:cs="Arial"/>
          <w:sz w:val="24"/>
          <w:szCs w:val="24"/>
        </w:rPr>
      </w:pPr>
      <w:r w:rsidRPr="00BD107F">
        <w:rPr>
          <w:rFonts w:ascii="Arial" w:hAnsi="Arial" w:cs="Arial" w:hint="cs"/>
          <w:sz w:val="24"/>
          <w:szCs w:val="24"/>
          <w:rtl/>
        </w:rPr>
        <w:t xml:space="preserve">עורך פטנטים ועורך דין, </w:t>
      </w:r>
      <w:r w:rsidRPr="00BD107F">
        <w:rPr>
          <w:rFonts w:ascii="Arial" w:hAnsi="Arial" w:cs="Arial"/>
          <w:sz w:val="24"/>
          <w:szCs w:val="24"/>
          <w:rtl/>
        </w:rPr>
        <w:t xml:space="preserve">מייסד ושותף </w:t>
      </w:r>
      <w:r w:rsidRPr="00BD107F">
        <w:rPr>
          <w:rFonts w:ascii="Arial" w:hAnsi="Arial" w:cs="Arial" w:hint="cs"/>
          <w:sz w:val="24"/>
          <w:szCs w:val="24"/>
          <w:rtl/>
        </w:rPr>
        <w:t>ב</w:t>
      </w:r>
      <w:r w:rsidRPr="00BD107F">
        <w:rPr>
          <w:rFonts w:ascii="Arial" w:hAnsi="Arial" w:cs="Arial"/>
          <w:sz w:val="24"/>
          <w:szCs w:val="24"/>
          <w:rtl/>
        </w:rPr>
        <w:t>משרד עורכי פטנטים ד"ר אייל ברסלר ושות'</w:t>
      </w:r>
      <w:r w:rsidRPr="00BD107F">
        <w:rPr>
          <w:rFonts w:ascii="Arial" w:hAnsi="Arial" w:cs="Arial" w:hint="cs"/>
          <w:sz w:val="24"/>
          <w:szCs w:val="24"/>
          <w:rtl/>
        </w:rPr>
        <w:t xml:space="preserve">. </w:t>
      </w:r>
      <w:r w:rsidRPr="00BD107F">
        <w:rPr>
          <w:rFonts w:ascii="Arial" w:hAnsi="Arial" w:cs="Arial"/>
          <w:sz w:val="24"/>
          <w:szCs w:val="24"/>
          <w:rtl/>
        </w:rPr>
        <w:t xml:space="preserve">דר' ברסלר רכש תאריו באוניברסיטה העברית, בביוכימיה, כימיה וביוטכנולוגיה. חיבר עשרות </w:t>
      </w:r>
      <w:r>
        <w:rPr>
          <w:rFonts w:ascii="Arial" w:hAnsi="Arial" w:cs="Arial"/>
          <w:sz w:val="24"/>
          <w:szCs w:val="24"/>
          <w:rtl/>
        </w:rPr>
        <w:t>מאמרים בתחומים טכנולוגיים שונים</w:t>
      </w:r>
      <w:r w:rsidRPr="00BD107F">
        <w:rPr>
          <w:rFonts w:ascii="Arial" w:hAnsi="Arial" w:cs="Arial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>מרצה</w:t>
      </w:r>
      <w:r w:rsidRPr="00BD107F">
        <w:rPr>
          <w:rFonts w:ascii="Arial" w:hAnsi="Arial" w:cs="Arial"/>
          <w:sz w:val="24"/>
          <w:szCs w:val="24"/>
          <w:rtl/>
        </w:rPr>
        <w:t xml:space="preserve"> ב</w:t>
      </w:r>
      <w:r>
        <w:rPr>
          <w:rFonts w:ascii="Arial" w:hAnsi="Arial" w:cs="Arial"/>
          <w:sz w:val="24"/>
          <w:szCs w:val="24"/>
          <w:rtl/>
        </w:rPr>
        <w:t>אוניברסיטה העברית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BD107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ב</w:t>
      </w:r>
      <w:r>
        <w:rPr>
          <w:rFonts w:ascii="Arial" w:hAnsi="Arial" w:cs="Arial"/>
          <w:sz w:val="24"/>
          <w:szCs w:val="24"/>
          <w:rtl/>
        </w:rPr>
        <w:t>מכון וייצמן למדע</w:t>
      </w:r>
      <w:r w:rsidRPr="00BD107F">
        <w:rPr>
          <w:rFonts w:ascii="Arial" w:hAnsi="Arial" w:cs="Arial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>ב</w:t>
      </w:r>
      <w:r w:rsidRPr="00BD107F">
        <w:rPr>
          <w:rFonts w:ascii="Arial" w:hAnsi="Arial" w:cs="Arial"/>
          <w:sz w:val="24"/>
          <w:szCs w:val="24"/>
          <w:rtl/>
        </w:rPr>
        <w:t>אוניברסיטת</w:t>
      </w:r>
      <w:r>
        <w:rPr>
          <w:rFonts w:ascii="Arial" w:hAnsi="Arial" w:cs="Arial"/>
          <w:sz w:val="24"/>
          <w:szCs w:val="24"/>
          <w:rtl/>
        </w:rPr>
        <w:t xml:space="preserve"> תל אביב </w:t>
      </w:r>
      <w:r w:rsidRPr="00BD107F">
        <w:rPr>
          <w:rFonts w:ascii="Arial" w:hAnsi="Arial" w:cs="Arial"/>
          <w:sz w:val="24"/>
          <w:szCs w:val="24"/>
          <w:rtl/>
        </w:rPr>
        <w:t>ואוניברסיטת בר-אילן. הינו עורך פטנטים רב ניסיון בתחומים של מכשור רפואי, חקלאות, התעשי</w:t>
      </w:r>
      <w:r>
        <w:rPr>
          <w:rFonts w:ascii="Arial" w:hAnsi="Arial" w:cs="Arial" w:hint="cs"/>
          <w:sz w:val="24"/>
          <w:szCs w:val="24"/>
          <w:rtl/>
        </w:rPr>
        <w:t>י</w:t>
      </w:r>
      <w:r w:rsidRPr="00BD107F">
        <w:rPr>
          <w:rFonts w:ascii="Arial" w:hAnsi="Arial" w:cs="Arial"/>
          <w:sz w:val="24"/>
          <w:szCs w:val="24"/>
          <w:rtl/>
        </w:rPr>
        <w:t xml:space="preserve">ה הפראומצטית, קוסמטיקה  ורפואה, וחבר פעיל ב- </w:t>
      </w:r>
      <w:r w:rsidRPr="00BD107F">
        <w:rPr>
          <w:rFonts w:ascii="Arial" w:hAnsi="Arial" w:cs="Arial"/>
          <w:sz w:val="24"/>
          <w:szCs w:val="24"/>
        </w:rPr>
        <w:t xml:space="preserve">AIPPI </w:t>
      </w:r>
      <w:r w:rsidRPr="00BD107F">
        <w:rPr>
          <w:rFonts w:ascii="Arial" w:hAnsi="Arial" w:cs="Arial"/>
          <w:sz w:val="24"/>
          <w:szCs w:val="24"/>
          <w:rtl/>
        </w:rPr>
        <w:t xml:space="preserve"> ו- </w:t>
      </w:r>
      <w:r w:rsidRPr="00BD107F">
        <w:rPr>
          <w:rFonts w:ascii="Arial" w:hAnsi="Arial" w:cs="Arial"/>
          <w:sz w:val="24"/>
          <w:szCs w:val="24"/>
        </w:rPr>
        <w:t>INTA</w:t>
      </w:r>
      <w:r w:rsidRPr="00BD107F">
        <w:rPr>
          <w:rFonts w:ascii="Arial" w:hAnsi="Arial" w:cs="Arial"/>
          <w:sz w:val="24"/>
          <w:szCs w:val="24"/>
          <w:rtl/>
        </w:rPr>
        <w:t xml:space="preserve">. במקביל הוא עוסק בעריכת דין, ומתמחה בכל האמור בהפרות פטנטים ומדגמים, מסחור של קניין רוחני ודינים הקשורים באמצאות שירות. </w:t>
      </w:r>
    </w:p>
    <w:p w:rsidR="00BD107F" w:rsidRDefault="00BD107F" w:rsidP="00BD107F">
      <w:pPr>
        <w:bidi/>
        <w:contextualSpacing/>
        <w:rPr>
          <w:rFonts w:cs="Arial"/>
          <w:b/>
          <w:bCs/>
          <w:sz w:val="32"/>
          <w:szCs w:val="32"/>
          <w:rtl/>
        </w:rPr>
      </w:pPr>
    </w:p>
    <w:p w:rsidR="005F7BFC" w:rsidRDefault="005F7BFC" w:rsidP="00BD107F">
      <w:pPr>
        <w:bidi/>
        <w:contextualSpacing/>
        <w:rPr>
          <w:rFonts w:cs="Arial"/>
          <w:b/>
          <w:bCs/>
          <w:sz w:val="32"/>
          <w:szCs w:val="32"/>
          <w:rtl/>
        </w:rPr>
      </w:pPr>
    </w:p>
    <w:p w:rsidR="00BD107F" w:rsidRPr="00BD107F" w:rsidRDefault="00BD107F" w:rsidP="005F7BFC">
      <w:pPr>
        <w:bidi/>
        <w:contextualSpacing/>
        <w:rPr>
          <w:rFonts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11430</wp:posOffset>
            </wp:positionV>
            <wp:extent cx="981075" cy="111442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C84" w:rsidRPr="00BD107F">
        <w:rPr>
          <w:rFonts w:cs="Arial" w:hint="cs"/>
          <w:b/>
          <w:bCs/>
          <w:sz w:val="32"/>
          <w:szCs w:val="32"/>
          <w:rtl/>
        </w:rPr>
        <w:t>ד"ר גל ארליך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C50C84" w:rsidRPr="00D57B06" w:rsidRDefault="00C50C84" w:rsidP="00BD107F">
      <w:pPr>
        <w:pStyle w:val="ListParagraph"/>
        <w:bidi/>
        <w:contextualSpacing/>
        <w:rPr>
          <w:rFonts w:cs="Arial"/>
          <w:sz w:val="24"/>
          <w:szCs w:val="24"/>
        </w:rPr>
      </w:pPr>
      <w:r w:rsidRPr="00BD107F">
        <w:rPr>
          <w:rFonts w:cs="Arial" w:hint="cs"/>
          <w:sz w:val="24"/>
          <w:szCs w:val="24"/>
          <w:rtl/>
        </w:rPr>
        <w:t>עורך פטנטים ומשפטן, מנכ</w:t>
      </w:r>
      <w:r w:rsidRPr="00D57B06">
        <w:rPr>
          <w:rFonts w:cs="Arial" w:hint="cs"/>
          <w:sz w:val="24"/>
          <w:szCs w:val="24"/>
          <w:rtl/>
        </w:rPr>
        <w:t xml:space="preserve">"ל ומייסד </w:t>
      </w:r>
      <w:r>
        <w:rPr>
          <w:rFonts w:cs="Arial" w:hint="cs"/>
          <w:sz w:val="24"/>
          <w:szCs w:val="24"/>
          <w:rtl/>
        </w:rPr>
        <w:t xml:space="preserve">משרד עורכי פטנטים </w:t>
      </w:r>
      <w:r w:rsidRPr="00D57B06">
        <w:rPr>
          <w:rFonts w:cs="Arial" w:hint="cs"/>
          <w:sz w:val="24"/>
          <w:szCs w:val="24"/>
          <w:rtl/>
        </w:rPr>
        <w:t>ארליך אנד פנסטר</w:t>
      </w:r>
      <w:r w:rsidR="00BD107F">
        <w:rPr>
          <w:rFonts w:cs="Arial" w:hint="cs"/>
          <w:sz w:val="24"/>
          <w:szCs w:val="24"/>
          <w:rtl/>
        </w:rPr>
        <w:t xml:space="preserve">. </w:t>
      </w:r>
      <w:r w:rsidRPr="00D57B06">
        <w:rPr>
          <w:rFonts w:cs="Arial" w:hint="cs"/>
          <w:sz w:val="24"/>
          <w:szCs w:val="24"/>
          <w:rtl/>
        </w:rPr>
        <w:t>בעל תואר ראשון בביולוגיה ודוקטורט בהנדסה גנטית מטעם האוניברסיטה העברית בירושלים, כמו גם תואר ראשון במשפטים מאוניברסיטת תל-אביב.</w:t>
      </w:r>
      <w:r>
        <w:rPr>
          <w:rFonts w:cs="Arial" w:hint="cs"/>
          <w:sz w:val="24"/>
          <w:szCs w:val="24"/>
          <w:rtl/>
        </w:rPr>
        <w:t xml:space="preserve"> </w:t>
      </w:r>
      <w:r w:rsidRPr="00D57B06">
        <w:rPr>
          <w:rFonts w:cs="Arial" w:hint="cs"/>
          <w:sz w:val="24"/>
          <w:szCs w:val="24"/>
          <w:rtl/>
        </w:rPr>
        <w:t xml:space="preserve">ד"ר ארליך מדורג במקום הראשון בדירוגים בינלאומיים ביניהם </w:t>
      </w:r>
      <w:r w:rsidRPr="00D57B06">
        <w:rPr>
          <w:rFonts w:cs="Arial"/>
          <w:sz w:val="24"/>
          <w:szCs w:val="24"/>
        </w:rPr>
        <w:t xml:space="preserve">CHAMBERS AND PARTNERS </w:t>
      </w:r>
      <w:r w:rsidRPr="00D57B06">
        <w:rPr>
          <w:rFonts w:cs="Arial" w:hint="cs"/>
          <w:sz w:val="24"/>
          <w:szCs w:val="24"/>
          <w:rtl/>
        </w:rPr>
        <w:t xml:space="preserve"> ו- </w:t>
      </w:r>
      <w:r w:rsidRPr="00D57B06">
        <w:rPr>
          <w:rFonts w:cs="Arial"/>
          <w:sz w:val="24"/>
          <w:szCs w:val="24"/>
        </w:rPr>
        <w:t>MANAGING INTELLECTUAL PROPERTY</w:t>
      </w:r>
      <w:r w:rsidRPr="00D57B06">
        <w:rPr>
          <w:rFonts w:cs="Arial" w:hint="cs"/>
          <w:sz w:val="24"/>
          <w:szCs w:val="24"/>
          <w:rtl/>
        </w:rPr>
        <w:t>.</w:t>
      </w:r>
    </w:p>
    <w:p w:rsidR="007A1348" w:rsidRDefault="007A1348" w:rsidP="007A1348">
      <w:pPr>
        <w:bidi/>
        <w:rPr>
          <w:rFonts w:asciiTheme="minorBidi" w:hAnsiTheme="minorBidi" w:cs="Arial"/>
          <w:sz w:val="24"/>
          <w:szCs w:val="24"/>
          <w:rtl/>
        </w:rPr>
      </w:pPr>
    </w:p>
    <w:p w:rsidR="001C2053" w:rsidRPr="00E81FAB" w:rsidRDefault="008819F3" w:rsidP="001C2053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Fonts w:asciiTheme="minorHAnsi" w:eastAsiaTheme="minorHAnsi" w:hAnsiTheme="minorHAnsi" w:cs="Arial"/>
          <w:b/>
          <w:bCs/>
          <w:sz w:val="32"/>
          <w:szCs w:val="32"/>
          <w:rtl/>
        </w:rPr>
      </w:pPr>
      <w:r w:rsidRPr="00E81FAB">
        <w:rPr>
          <w:rFonts w:asciiTheme="minorHAnsi" w:eastAsiaTheme="minorHAnsi" w:hAnsiTheme="minorHAns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113030</wp:posOffset>
            </wp:positionV>
            <wp:extent cx="1743075" cy="1151255"/>
            <wp:effectExtent l="0" t="0" r="0" b="0"/>
            <wp:wrapSquare wrapText="bothSides"/>
            <wp:docPr id="6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1FAB">
        <w:rPr>
          <w:rFonts w:asciiTheme="minorHAnsi" w:eastAsiaTheme="minorHAnsi" w:hAnsiTheme="minorHAnsi" w:cs="Arial" w:hint="cs"/>
          <w:b/>
          <w:bCs/>
          <w:sz w:val="32"/>
          <w:szCs w:val="32"/>
          <w:rtl/>
        </w:rPr>
        <w:t xml:space="preserve">עו"ד </w:t>
      </w:r>
      <w:r w:rsidR="003B3F77" w:rsidRPr="00E81FAB">
        <w:rPr>
          <w:rFonts w:asciiTheme="minorHAnsi" w:eastAsiaTheme="minorHAnsi" w:hAnsiTheme="minorHAnsi" w:cs="Arial" w:hint="cs"/>
          <w:b/>
          <w:bCs/>
          <w:sz w:val="32"/>
          <w:szCs w:val="32"/>
          <w:rtl/>
        </w:rPr>
        <w:t>דנה יגור</w:t>
      </w:r>
    </w:p>
    <w:p w:rsidR="001C2053" w:rsidRPr="00E81FAB" w:rsidRDefault="001C2053" w:rsidP="0048304C">
      <w:pPr>
        <w:pStyle w:val="NormalWeb"/>
        <w:shd w:val="clear" w:color="auto" w:fill="FFFFFF"/>
        <w:bidi/>
        <w:spacing w:before="0" w:beforeAutospacing="0" w:after="150" w:afterAutospacing="0"/>
        <w:ind w:left="735" w:right="142"/>
        <w:rPr>
          <w:rFonts w:cs="Arial"/>
          <w:b/>
          <w:bCs/>
          <w:sz w:val="32"/>
          <w:szCs w:val="32"/>
          <w:rtl/>
        </w:rPr>
      </w:pPr>
      <w:r w:rsidRPr="00E81FAB">
        <w:rPr>
          <w:rFonts w:ascii="Calibri" w:eastAsiaTheme="minorHAnsi" w:hAnsi="Calibri" w:cs="Arial"/>
          <w:rtl/>
        </w:rPr>
        <w:t>שותפה במחלקת התאגידים וניירות הערך במשרד עו"ד מיתר ליקוורניק גבע לשם טל.</w:t>
      </w:r>
      <w:r w:rsidRPr="00E81FAB">
        <w:rPr>
          <w:rFonts w:asciiTheme="minorHAnsi" w:eastAsiaTheme="minorHAnsi" w:hAnsiTheme="minorHAnsi" w:cs="Arial" w:hint="cs"/>
          <w:b/>
          <w:bCs/>
          <w:sz w:val="32"/>
          <w:szCs w:val="32"/>
          <w:rtl/>
        </w:rPr>
        <w:t xml:space="preserve"> </w:t>
      </w:r>
      <w:r w:rsidRPr="00E81FAB">
        <w:rPr>
          <w:rFonts w:ascii="Calibri" w:eastAsiaTheme="minorHAnsi" w:hAnsi="Calibri" w:cs="Arial"/>
          <w:rtl/>
        </w:rPr>
        <w:t>עוסקת בייצוג תאגידים ישראליים ובינלאומיים בעסקאות במגוון תחומים רחב, בדגש על עסקאות המערבות תאגידים ישראליים הפועלים בחו"ל ותאגידים גלובליים הפועלים בישראל.</w:t>
      </w:r>
      <w:r w:rsidRPr="00E81FAB">
        <w:rPr>
          <w:rFonts w:asciiTheme="minorHAnsi" w:eastAsiaTheme="minorHAnsi" w:hAnsiTheme="minorHAnsi" w:cs="Arial" w:hint="cs"/>
          <w:b/>
          <w:bCs/>
          <w:sz w:val="32"/>
          <w:szCs w:val="32"/>
          <w:rtl/>
        </w:rPr>
        <w:t xml:space="preserve"> </w:t>
      </w:r>
      <w:r w:rsidRPr="00E81FAB">
        <w:rPr>
          <w:rFonts w:ascii="Calibri" w:eastAsiaTheme="minorHAnsi" w:hAnsi="Calibri" w:cs="Arial" w:hint="cs"/>
          <w:rtl/>
        </w:rPr>
        <w:t>היא</w:t>
      </w:r>
      <w:r w:rsidRPr="00E81FAB">
        <w:rPr>
          <w:rFonts w:ascii="Calibri" w:eastAsiaTheme="minorHAnsi" w:hAnsi="Calibri" w:cs="Arial"/>
          <w:rtl/>
        </w:rPr>
        <w:t xml:space="preserve"> מתמחה, בין היתר, בייעוץ ללקוחות ישראליים ובינלאומיים בסוגיות משפטיות בקשר עם תכניות תמריצים ומענקים שניתנות לחברות ישראליות על ידי הרשות לחדשנות טכנולוגית בישראל (או בשמה הקודם - "לשכת המדען הראשי").</w:t>
      </w:r>
    </w:p>
    <w:p w:rsidR="00734B6F" w:rsidRPr="00576B23" w:rsidRDefault="00734B6F" w:rsidP="00734B6F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Fonts w:cs="Arial"/>
          <w:b/>
          <w:bCs/>
          <w:sz w:val="32"/>
          <w:szCs w:val="32"/>
          <w:highlight w:val="yellow"/>
          <w:rtl/>
        </w:rPr>
      </w:pPr>
      <w:r w:rsidRPr="00576B23">
        <w:rPr>
          <w:noProof/>
          <w:highlight w:val="yello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135890</wp:posOffset>
            </wp:positionV>
            <wp:extent cx="990600" cy="1465580"/>
            <wp:effectExtent l="0" t="0" r="0" b="0"/>
            <wp:wrapSquare wrapText="bothSides"/>
            <wp:docPr id="7" name="תמונה 7" descr="http://www.ipatent.co.il/wp-content/uploads/2017/05/0M4A11261f-1-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patent.co.il/wp-content/uploads/2017/05/0M4A11261f-1-2-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B6F" w:rsidRPr="00890FB9" w:rsidRDefault="00734B6F" w:rsidP="00734B6F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Fonts w:cs="Arial"/>
          <w:b/>
          <w:bCs/>
          <w:sz w:val="32"/>
          <w:szCs w:val="32"/>
          <w:rtl/>
        </w:rPr>
      </w:pPr>
      <w:r w:rsidRPr="00890FB9">
        <w:rPr>
          <w:rFonts w:cs="Arial" w:hint="cs"/>
          <w:b/>
          <w:bCs/>
          <w:sz w:val="32"/>
          <w:szCs w:val="32"/>
          <w:rtl/>
        </w:rPr>
        <w:t xml:space="preserve">עו"ד עמית ארליך </w:t>
      </w:r>
    </w:p>
    <w:p w:rsidR="00890FB9" w:rsidRDefault="00734B6F" w:rsidP="00734B6F">
      <w:pPr>
        <w:pStyle w:val="NormalWeb"/>
        <w:shd w:val="clear" w:color="auto" w:fill="FFFFFF"/>
        <w:bidi/>
        <w:spacing w:before="0" w:beforeAutospacing="0" w:after="150" w:afterAutospacing="0"/>
        <w:ind w:left="735" w:right="142"/>
        <w:rPr>
          <w:rFonts w:ascii="Calibri" w:eastAsiaTheme="minorHAnsi" w:hAnsi="Calibri" w:cs="Arial"/>
          <w:rtl/>
        </w:rPr>
      </w:pPr>
      <w:r w:rsidRPr="00890FB9">
        <w:rPr>
          <w:rFonts w:ascii="Calibri" w:eastAsiaTheme="minorHAnsi" w:hAnsi="Calibri" w:cs="Arial" w:hint="cs"/>
          <w:rtl/>
        </w:rPr>
        <w:t xml:space="preserve">מייסד חברת </w:t>
      </w:r>
      <w:r w:rsidRPr="00890FB9">
        <w:rPr>
          <w:rFonts w:ascii="Calibri" w:eastAsiaTheme="minorHAnsi" w:hAnsi="Calibri" w:cs="Arial"/>
        </w:rPr>
        <w:t>IPTrade</w:t>
      </w:r>
      <w:r w:rsidRPr="00890FB9">
        <w:rPr>
          <w:rFonts w:ascii="Calibri" w:eastAsiaTheme="minorHAnsi" w:hAnsi="Calibri" w:cs="Arial" w:hint="cs"/>
          <w:rtl/>
        </w:rPr>
        <w:t xml:space="preserve"> </w:t>
      </w:r>
      <w:r w:rsidRPr="00890FB9">
        <w:rPr>
          <w:rFonts w:ascii="Calibri" w:eastAsiaTheme="minorHAnsi" w:hAnsi="Calibri" w:cs="Arial"/>
          <w:rtl/>
        </w:rPr>
        <w:t>–</w:t>
      </w:r>
      <w:r w:rsidRPr="00890FB9">
        <w:rPr>
          <w:rFonts w:ascii="Calibri" w:eastAsiaTheme="minorHAnsi" w:hAnsi="Calibri" w:cs="Arial" w:hint="cs"/>
          <w:rtl/>
        </w:rPr>
        <w:t xml:space="preserve"> חברה המתמחה במסחור פטנטים, ומכהן בה כמנכ"ל והינה חלק מ"קבוצת ארליך". הוא </w:t>
      </w:r>
      <w:r w:rsidRPr="00890FB9">
        <w:rPr>
          <w:rFonts w:ascii="Calibri" w:eastAsiaTheme="minorHAnsi" w:hAnsi="Calibri" w:cs="Arial"/>
          <w:rtl/>
        </w:rPr>
        <w:t>מתמקד בסיוע לבעלי פטנטים לייצר רווחים מ</w:t>
      </w:r>
      <w:r w:rsidRPr="00890FB9">
        <w:rPr>
          <w:rFonts w:ascii="Calibri" w:eastAsiaTheme="minorHAnsi" w:hAnsi="Calibri" w:cs="Arial" w:hint="cs"/>
          <w:rtl/>
        </w:rPr>
        <w:t>ה</w:t>
      </w:r>
      <w:r w:rsidRPr="00890FB9">
        <w:rPr>
          <w:rFonts w:ascii="Calibri" w:eastAsiaTheme="minorHAnsi" w:hAnsi="Calibri" w:cs="Arial"/>
          <w:rtl/>
        </w:rPr>
        <w:t>פטנטים שלהם, כולל פיתוח ויישום של תוכניות רישוי וניהול מו"מ למכירת פטנטים ללקוחות החל מממציאים בודדים</w:t>
      </w:r>
      <w:r w:rsidRPr="00890FB9">
        <w:rPr>
          <w:rFonts w:ascii="Calibri" w:eastAsiaTheme="minorHAnsi" w:hAnsi="Calibri" w:cs="Arial" w:hint="cs"/>
          <w:rtl/>
        </w:rPr>
        <w:t xml:space="preserve"> וכלה</w:t>
      </w:r>
      <w:r w:rsidRPr="00890FB9">
        <w:rPr>
          <w:rFonts w:ascii="Calibri" w:eastAsiaTheme="minorHAnsi" w:hAnsi="Calibri" w:cs="Arial"/>
          <w:rtl/>
        </w:rPr>
        <w:t xml:space="preserve"> </w:t>
      </w:r>
      <w:r w:rsidRPr="00890FB9">
        <w:rPr>
          <w:rFonts w:ascii="Calibri" w:eastAsiaTheme="minorHAnsi" w:hAnsi="Calibri" w:cs="Arial" w:hint="cs"/>
          <w:rtl/>
        </w:rPr>
        <w:t>ב</w:t>
      </w:r>
      <w:r w:rsidRPr="00890FB9">
        <w:rPr>
          <w:rFonts w:ascii="Calibri" w:eastAsiaTheme="minorHAnsi" w:hAnsi="Calibri" w:cs="Arial"/>
          <w:rtl/>
        </w:rPr>
        <w:t>תאגידים גדולים</w:t>
      </w:r>
      <w:r w:rsidRPr="00890FB9">
        <w:rPr>
          <w:rFonts w:ascii="Calibri" w:eastAsiaTheme="minorHAnsi" w:hAnsi="Calibri" w:cs="Arial" w:hint="cs"/>
          <w:rtl/>
        </w:rPr>
        <w:t xml:space="preserve">. </w:t>
      </w:r>
      <w:r w:rsidRPr="00890FB9">
        <w:rPr>
          <w:rFonts w:ascii="Calibri" w:eastAsiaTheme="minorHAnsi" w:hAnsi="Calibri" w:cs="Arial"/>
          <w:rtl/>
        </w:rPr>
        <w:t>המגזין</w:t>
      </w:r>
      <w:r w:rsidRPr="00890FB9">
        <w:rPr>
          <w:rFonts w:ascii="Calibri" w:eastAsiaTheme="minorHAnsi" w:hAnsi="Calibri" w:cs="Arial" w:hint="cs"/>
          <w:rtl/>
        </w:rPr>
        <w:t xml:space="preserve"> הנחשב</w:t>
      </w:r>
      <w:r w:rsidRPr="00890FB9">
        <w:rPr>
          <w:rFonts w:ascii="Calibri" w:eastAsiaTheme="minorHAnsi" w:hAnsi="Calibri" w:cs="Arial"/>
          <w:rtl/>
        </w:rPr>
        <w:t xml:space="preserve"> </w:t>
      </w:r>
      <w:r w:rsidRPr="00890FB9">
        <w:rPr>
          <w:rFonts w:ascii="Calibri" w:eastAsiaTheme="minorHAnsi" w:hAnsi="Calibri" w:cs="Arial"/>
        </w:rPr>
        <w:t xml:space="preserve">IAM - Magazine </w:t>
      </w:r>
      <w:r w:rsidRPr="00890FB9">
        <w:rPr>
          <w:rFonts w:ascii="Calibri" w:eastAsiaTheme="minorHAnsi" w:hAnsi="Calibri" w:cs="Arial"/>
          <w:rtl/>
        </w:rPr>
        <w:t xml:space="preserve"> ב</w:t>
      </w:r>
      <w:r w:rsidRPr="00890FB9">
        <w:rPr>
          <w:rFonts w:ascii="Calibri" w:eastAsiaTheme="minorHAnsi" w:hAnsi="Calibri" w:cs="Arial" w:hint="cs"/>
          <w:rtl/>
        </w:rPr>
        <w:t>ו</w:t>
      </w:r>
      <w:r w:rsidRPr="00890FB9">
        <w:rPr>
          <w:rFonts w:ascii="Calibri" w:eastAsiaTheme="minorHAnsi" w:hAnsi="Calibri" w:cs="Arial"/>
          <w:rtl/>
        </w:rPr>
        <w:t xml:space="preserve">חר </w:t>
      </w:r>
      <w:r w:rsidRPr="00890FB9">
        <w:rPr>
          <w:rFonts w:ascii="Calibri" w:eastAsiaTheme="minorHAnsi" w:hAnsi="Calibri" w:cs="Arial" w:hint="cs"/>
          <w:rtl/>
        </w:rPr>
        <w:t>ב</w:t>
      </w:r>
      <w:r w:rsidRPr="00890FB9">
        <w:rPr>
          <w:rFonts w:ascii="Calibri" w:eastAsiaTheme="minorHAnsi" w:hAnsi="Calibri" w:cs="Arial"/>
          <w:rtl/>
        </w:rPr>
        <w:t xml:space="preserve">עמית </w:t>
      </w:r>
      <w:r w:rsidRPr="00890FB9">
        <w:rPr>
          <w:rFonts w:ascii="Calibri" w:eastAsiaTheme="minorHAnsi" w:hAnsi="Calibri" w:cs="Arial" w:hint="cs"/>
          <w:rtl/>
        </w:rPr>
        <w:t>מידי שנה כ</w:t>
      </w:r>
      <w:r w:rsidRPr="00890FB9">
        <w:rPr>
          <w:rFonts w:ascii="Calibri" w:eastAsiaTheme="minorHAnsi" w:hAnsi="Calibri" w:cs="Arial"/>
          <w:rtl/>
        </w:rPr>
        <w:t>אחד</w:t>
      </w:r>
      <w:r w:rsidRPr="00890FB9">
        <w:rPr>
          <w:rFonts w:ascii="Calibri" w:eastAsiaTheme="minorHAnsi" w:hAnsi="Calibri" w:cs="Arial" w:hint="cs"/>
          <w:rtl/>
        </w:rPr>
        <w:t xml:space="preserve"> מ-</w:t>
      </w:r>
      <w:r w:rsidRPr="00890FB9">
        <w:rPr>
          <w:rFonts w:ascii="Calibri" w:eastAsiaTheme="minorHAnsi" w:hAnsi="Calibri" w:cs="Arial"/>
          <w:rtl/>
        </w:rPr>
        <w:t xml:space="preserve">300 </w:t>
      </w:r>
    </w:p>
    <w:p w:rsidR="001C2053" w:rsidRPr="00734B6F" w:rsidRDefault="00734B6F" w:rsidP="00890FB9">
      <w:pPr>
        <w:pStyle w:val="NormalWeb"/>
        <w:shd w:val="clear" w:color="auto" w:fill="FFFFFF"/>
        <w:bidi/>
        <w:spacing w:before="0" w:beforeAutospacing="0" w:after="150" w:afterAutospacing="0"/>
        <w:ind w:left="735" w:right="142"/>
        <w:rPr>
          <w:rFonts w:ascii="Calibri" w:eastAsiaTheme="minorHAnsi" w:hAnsi="Calibri" w:cs="Arial"/>
          <w:rtl/>
        </w:rPr>
      </w:pPr>
      <w:r w:rsidRPr="00890FB9">
        <w:rPr>
          <w:rFonts w:ascii="Calibri" w:eastAsiaTheme="minorHAnsi" w:hAnsi="Calibri" w:cs="Arial" w:hint="cs"/>
          <w:rtl/>
        </w:rPr>
        <w:t>האסטרטגים המובילים בעולם ואחד מ-1000 מומחי הפטנטים בעולם.</w:t>
      </w:r>
    </w:p>
    <w:p w:rsidR="00A713C6" w:rsidRDefault="00A713C6" w:rsidP="00A713C6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Style w:val="Strong"/>
          <w:rFonts w:ascii="Arial" w:hAnsi="Arial" w:cs="Arial"/>
          <w:color w:val="333333"/>
          <w:rtl/>
        </w:rPr>
      </w:pPr>
    </w:p>
    <w:p w:rsidR="005D09D5" w:rsidRDefault="005D09D5" w:rsidP="005D09D5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Style w:val="Strong"/>
          <w:rFonts w:ascii="Arial" w:hAnsi="Arial" w:cs="Arial"/>
          <w:color w:val="333333"/>
          <w:rtl/>
        </w:rPr>
      </w:pPr>
    </w:p>
    <w:p w:rsidR="005D09D5" w:rsidRDefault="005D09D5" w:rsidP="005D09D5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Style w:val="Strong"/>
          <w:rFonts w:ascii="Arial" w:hAnsi="Arial" w:cs="Arial"/>
          <w:color w:val="333333"/>
          <w:rtl/>
        </w:rPr>
      </w:pPr>
    </w:p>
    <w:p w:rsidR="00E3596D" w:rsidRDefault="00E3596D" w:rsidP="00A713C6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Style w:val="Strong"/>
          <w:rFonts w:ascii="Arial" w:hAnsi="Arial" w:cs="Arial"/>
          <w:color w:val="333333"/>
          <w:rtl/>
        </w:rPr>
      </w:pPr>
    </w:p>
    <w:p w:rsidR="00E3596D" w:rsidRDefault="00E3596D" w:rsidP="00E3596D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Style w:val="Strong"/>
          <w:rFonts w:ascii="Arial" w:hAnsi="Arial" w:cs="Arial"/>
          <w:color w:val="333333"/>
          <w:rtl/>
        </w:rPr>
      </w:pPr>
    </w:p>
    <w:p w:rsidR="00A713C6" w:rsidRDefault="00A713C6" w:rsidP="00E3596D">
      <w:pPr>
        <w:pStyle w:val="NormalWeb"/>
        <w:shd w:val="clear" w:color="auto" w:fill="FFFFFF"/>
        <w:bidi/>
        <w:spacing w:before="0" w:beforeAutospacing="0" w:after="150" w:afterAutospacing="0"/>
        <w:ind w:right="142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rtl/>
        </w:rPr>
        <w:t>לפרטים</w:t>
      </w:r>
      <w:r>
        <w:rPr>
          <w:rFonts w:ascii="Arial" w:hAnsi="Arial" w:cs="Arial"/>
          <w:color w:val="333333"/>
          <w:rtl/>
        </w:rPr>
        <w:t> </w:t>
      </w:r>
      <w:r>
        <w:rPr>
          <w:rStyle w:val="Strong"/>
          <w:rFonts w:ascii="Arial" w:hAnsi="Arial" w:cs="Arial"/>
          <w:color w:val="333333"/>
          <w:rtl/>
        </w:rPr>
        <w:t>נוספים</w:t>
      </w:r>
      <w:r>
        <w:rPr>
          <w:rFonts w:ascii="Arial" w:hAnsi="Arial" w:cs="Arial"/>
          <w:color w:val="333333"/>
          <w:rtl/>
        </w:rPr>
        <w:t> </w:t>
      </w:r>
      <w:r>
        <w:rPr>
          <w:rStyle w:val="Strong"/>
          <w:rFonts w:ascii="Arial" w:hAnsi="Arial" w:cs="Arial"/>
          <w:color w:val="333333"/>
          <w:rtl/>
        </w:rPr>
        <w:t>והרשמה:</w:t>
      </w:r>
      <w:r>
        <w:rPr>
          <w:rFonts w:ascii="Arial" w:hAnsi="Arial" w:cs="Arial" w:hint="cs"/>
          <w:color w:val="333333"/>
          <w:sz w:val="21"/>
          <w:szCs w:val="21"/>
          <w:rtl/>
        </w:rPr>
        <w:t xml:space="preserve"> </w:t>
      </w:r>
      <w:r>
        <w:rPr>
          <w:rStyle w:val="Strong"/>
          <w:rFonts w:ascii="Arial" w:hAnsi="Arial" w:cs="Arial"/>
          <w:color w:val="333333"/>
          <w:rtl/>
        </w:rPr>
        <w:t>לירון דיין - בן מנחם</w:t>
      </w:r>
    </w:p>
    <w:p w:rsidR="00A713C6" w:rsidRDefault="00A713C6" w:rsidP="00A713C6">
      <w:pPr>
        <w:pStyle w:val="Heading5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  <w:rtl/>
        </w:rPr>
        <w:lastRenderedPageBreak/>
        <w:t>המדור ללימודי חוץ</w:t>
      </w:r>
      <w:r>
        <w:rPr>
          <w:rFonts w:ascii="Arial" w:hAnsi="Arial" w:cs="Arial" w:hint="cs"/>
          <w:b w:val="0"/>
          <w:bCs w:val="0"/>
          <w:color w:val="333333"/>
          <w:sz w:val="24"/>
          <w:szCs w:val="24"/>
          <w:rtl/>
        </w:rPr>
        <w:t>,</w:t>
      </w:r>
      <w:r w:rsidRPr="00A713C6">
        <w:rPr>
          <w:rFonts w:ascii="Arial" w:hAnsi="Arial" w:cs="Arial"/>
          <w:b w:val="0"/>
          <w:bCs w:val="0"/>
          <w:color w:val="333333"/>
          <w:sz w:val="24"/>
          <w:szCs w:val="24"/>
          <w:rtl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4"/>
          <w:szCs w:val="24"/>
          <w:rtl/>
        </w:rPr>
        <w:t>הפקולטה לחקלאות  מזון וסביבה</w:t>
      </w:r>
      <w:r>
        <w:rPr>
          <w:rFonts w:ascii="Arial" w:hAnsi="Arial" w:cs="Arial" w:hint="cs"/>
          <w:b w:val="0"/>
          <w:bCs w:val="0"/>
          <w:color w:val="333333"/>
          <w:sz w:val="24"/>
          <w:szCs w:val="24"/>
          <w:rtl/>
        </w:rPr>
        <w:t>, רחובות.</w:t>
      </w:r>
    </w:p>
    <w:p w:rsidR="00270387" w:rsidRPr="00DF06BF" w:rsidRDefault="00A713C6" w:rsidP="004E1B09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b/>
          <w:bCs/>
        </w:rPr>
      </w:pPr>
      <w:r>
        <w:rPr>
          <w:rStyle w:val="Strong"/>
          <w:rFonts w:ascii="Arial" w:hAnsi="Arial" w:cs="Arial"/>
          <w:color w:val="333333"/>
          <w:rtl/>
        </w:rPr>
        <w:t>טלפון</w:t>
      </w:r>
      <w:r w:rsidR="002B6AD9">
        <w:rPr>
          <w:rStyle w:val="Strong"/>
          <w:rFonts w:ascii="Arial" w:hAnsi="Arial" w:cs="Arial" w:hint="cs"/>
          <w:color w:val="333333"/>
          <w:rtl/>
        </w:rPr>
        <w:t xml:space="preserve">: </w:t>
      </w:r>
      <w:r>
        <w:rPr>
          <w:rFonts w:ascii="Arial" w:hAnsi="Arial" w:cs="Arial"/>
          <w:color w:val="333333"/>
        </w:rPr>
        <w:t>08-9489991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rtl/>
        </w:rPr>
        <w:t>פקס</w:t>
      </w:r>
      <w:r w:rsidR="002B6AD9">
        <w:rPr>
          <w:rStyle w:val="Strong"/>
          <w:rFonts w:ascii="Arial" w:hAnsi="Arial" w:cs="Arial" w:hint="cs"/>
          <w:color w:val="333333"/>
          <w:rtl/>
        </w:rPr>
        <w:t>:</w:t>
      </w:r>
      <w:r w:rsidR="00E3596D">
        <w:rPr>
          <w:rStyle w:val="Strong"/>
          <w:rFonts w:ascii="Arial" w:hAnsi="Arial" w:cs="Arial" w:hint="cs"/>
          <w:color w:val="333333"/>
          <w:rtl/>
        </w:rPr>
        <w:t xml:space="preserve">  </w:t>
      </w:r>
      <w:r w:rsidR="002B6AD9">
        <w:rPr>
          <w:rStyle w:val="Strong"/>
          <w:rFonts w:ascii="Arial" w:hAnsi="Arial" w:cs="Arial" w:hint="cs"/>
          <w:color w:val="333333"/>
          <w:rtl/>
        </w:rPr>
        <w:t xml:space="preserve"> </w:t>
      </w:r>
      <w:r>
        <w:rPr>
          <w:rFonts w:ascii="Arial" w:hAnsi="Arial" w:cs="Arial"/>
          <w:color w:val="333333"/>
        </w:rPr>
        <w:t>08-9470171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rtl/>
        </w:rPr>
        <w:t>דוא"ל</w:t>
      </w:r>
      <w:r w:rsidR="002B6AD9">
        <w:rPr>
          <w:rStyle w:val="Strong"/>
          <w:rFonts w:ascii="Arial" w:hAnsi="Arial" w:cs="Arial" w:hint="cs"/>
          <w:color w:val="333333"/>
          <w:rtl/>
        </w:rPr>
        <w:t xml:space="preserve">: </w:t>
      </w:r>
      <w:hyperlink r:id="rId14" w:history="1">
        <w:r>
          <w:rPr>
            <w:rStyle w:val="Hyperlink"/>
            <w:rFonts w:ascii="Arial" w:hAnsi="Arial" w:cs="Arial"/>
            <w:color w:val="428BCA"/>
            <w:u w:val="none"/>
          </w:rPr>
          <w:t>lirondb@savion.huji.ac.il</w:t>
        </w:r>
      </w:hyperlink>
      <w:r>
        <w:rPr>
          <w:rFonts w:ascii="Arial" w:hAnsi="Arial" w:cs="Arial"/>
          <w:color w:val="333333"/>
        </w:rPr>
        <w:t> </w:t>
      </w:r>
    </w:p>
    <w:sectPr w:rsidR="00270387" w:rsidRPr="00DF06BF" w:rsidSect="00E3596D">
      <w:headerReference w:type="default" r:id="rId15"/>
      <w:pgSz w:w="12240" w:h="15840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9D" w:rsidRDefault="0068329D" w:rsidP="00F16FC8">
      <w:pPr>
        <w:spacing w:after="0" w:line="240" w:lineRule="auto"/>
      </w:pPr>
      <w:r>
        <w:separator/>
      </w:r>
    </w:p>
  </w:endnote>
  <w:endnote w:type="continuationSeparator" w:id="0">
    <w:p w:rsidR="0068329D" w:rsidRDefault="0068329D" w:rsidP="00F1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9D" w:rsidRDefault="0068329D" w:rsidP="00F16FC8">
      <w:pPr>
        <w:spacing w:after="0" w:line="240" w:lineRule="auto"/>
      </w:pPr>
      <w:r>
        <w:separator/>
      </w:r>
    </w:p>
  </w:footnote>
  <w:footnote w:type="continuationSeparator" w:id="0">
    <w:p w:rsidR="0068329D" w:rsidRDefault="0068329D" w:rsidP="00F1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0" w:rsidRDefault="00890FB9">
    <w:pPr>
      <w:pStyle w:val="Header"/>
      <w:rPr>
        <w:rtl/>
        <w:cs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-373380</wp:posOffset>
          </wp:positionV>
          <wp:extent cx="3387090" cy="1222375"/>
          <wp:effectExtent l="0" t="0" r="3810" b="0"/>
          <wp:wrapNone/>
          <wp:docPr id="8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90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500" w:rsidRDefault="00890F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1636395</wp:posOffset>
              </wp:positionH>
              <wp:positionV relativeFrom="paragraph">
                <wp:posOffset>398145</wp:posOffset>
              </wp:positionV>
              <wp:extent cx="4649470" cy="318770"/>
              <wp:effectExtent l="0" t="0" r="635" b="0"/>
              <wp:wrapNone/>
              <wp:docPr id="5" name="תיבת טקסט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500" w:rsidRPr="00700CAE" w:rsidRDefault="00465500" w:rsidP="0033143F">
                          <w:pPr>
                            <w:rPr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  <w:rtl/>
                            </w:rPr>
                            <w:t xml:space="preserve">המדור ללימודי חוץ, </w:t>
                          </w:r>
                          <w:r w:rsidRPr="00700CAE">
                            <w:rPr>
                              <w:rFonts w:hint="cs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  <w:rtl/>
                            </w:rPr>
                            <w:t>הפקולטה לחקלאות, מזון וסביבה ע"ש רוברט ה. סמית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  <w:rtl/>
                            </w:rPr>
                            <w:t>, ברחובות.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6" o:spid="_x0000_s1026" type="#_x0000_t202" style="position:absolute;margin-left:128.85pt;margin-top:31.35pt;width:366.1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GhzAIAAMM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jwGCNOGmhRf99/77/196i/63/2P/o7NApNnbpWxeB+3cIFvb0UW+i35azaK5F/&#10;UoiLeUX4il5IKbqKkgLy9M1N9+jqgKMMyLJ7IwoISNZaWKBtKRtTRCgLAnTo182hR3SrUQ6HQRhE&#10;wQRMOdhO/ekE1iYEife3W6n0KyoaZBYJlqABi042V0oPrnsXE4yLjNU1nJO45o8OAHM4gdhw1dhM&#10;Fratt5EXLaaLaeAEo3DhBF6aOhfZPHDCzJ+M09N0Pk/9ryauH8QVKwrKTZi9xPzgz1q4E/sgjoPI&#10;lKhZYeBMSkqulvNaog0BiWf22xXkyM19nIatF3B5QskfBd7lKHKycDpxgiwYO9HEmzqeH11GoQd1&#10;T7PHlK4Yp/9OCXUJDk/H3iCm33Lz7PecG4kbpmGI1KxJ8PTgRGIjwQUvbGs1YfWwPiqFSf+hFNDu&#10;faOtYI1GB7Xq7XILKEbFS1HcgHSlAGWBCGHywaIS8gtGHUyRBKvPayIpRvVrDvKP/CAwY8dugvFk&#10;BBt5bFkeWwjPASrBGqNhOdfDqFq3kq0qiDQ8OC4u4MmUzKr5IavdQ4NJYUntppoZRcd76/Uwe2e/&#10;AAAA//8DAFBLAwQUAAYACAAAACEA+B2aD+EAAAAKAQAADwAAAGRycy9kb3ducmV2LnhtbEyPTUvD&#10;QBCG74L/YZmCN7vpQtskZlNKoAiih9ZevG2y0yR0P2J220Z/veNJT8MwD+88b7GZrGFXHEPvnYTF&#10;PAGGrvG6d62E4/vuMQUWonJaGe9QwhcG2JT3d4XKtb+5PV4PsWUU4kKuJHQxDjnnoenQqjD3Azq6&#10;nfxoVaR1bLke1Y3CreEiSVbcqt7Rh04NWHXYnA8XK+Gl2r2pfS1s+m2q59fTdvg8fiylfJhN2ydg&#10;Eaf4B8OvPqlDSU61vzgdmJEglus1oRJWgiYBWZplwGoiFyIDXhb8f4XyBwAA//8DAFBLAQItABQA&#10;BgAIAAAAIQC2gziS/gAAAOEBAAATAAAAAAAAAAAAAAAAAAAAAABbQ29udGVudF9UeXBlc10ueG1s&#10;UEsBAi0AFAAGAAgAAAAhADj9If/WAAAAlAEAAAsAAAAAAAAAAAAAAAAALwEAAF9yZWxzLy5yZWxz&#10;UEsBAi0AFAAGAAgAAAAhAGNZcaHMAgAAwwUAAA4AAAAAAAAAAAAAAAAALgIAAGRycy9lMm9Eb2Mu&#10;eG1sUEsBAi0AFAAGAAgAAAAhAPgdmg/hAAAACgEAAA8AAAAAAAAAAAAAAAAAJgUAAGRycy9kb3du&#10;cmV2LnhtbFBLBQYAAAAABAAEAPMAAAA0BgAAAAA=&#10;" filled="f" stroked="f" strokeweight=".5pt">
              <v:textbox>
                <w:txbxContent>
                  <w:p w:rsidR="00465500" w:rsidRPr="00700CAE" w:rsidRDefault="00465500" w:rsidP="0033143F">
                    <w:pPr>
                      <w:rPr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color w:val="404040" w:themeColor="text1" w:themeTint="BF"/>
                        <w:sz w:val="20"/>
                        <w:szCs w:val="20"/>
                        <w:rtl/>
                      </w:rPr>
                      <w:t xml:space="preserve">המדור ללימודי חוץ, </w:t>
                    </w:r>
                    <w:r w:rsidRPr="00700CAE">
                      <w:rPr>
                        <w:rFonts w:hint="cs"/>
                        <w:b/>
                        <w:bCs/>
                        <w:color w:val="404040" w:themeColor="text1" w:themeTint="BF"/>
                        <w:sz w:val="20"/>
                        <w:szCs w:val="20"/>
                        <w:rtl/>
                      </w:rPr>
                      <w:t>הפקולטה לחקלאות, מזון וסביבה ע"ש רוברט ה. סמית</w:t>
                    </w:r>
                    <w:r>
                      <w:rPr>
                        <w:rFonts w:hint="cs"/>
                        <w:b/>
                        <w:bCs/>
                        <w:color w:val="404040" w:themeColor="text1" w:themeTint="BF"/>
                        <w:sz w:val="20"/>
                        <w:szCs w:val="20"/>
                        <w:rtl/>
                      </w:rPr>
                      <w:t>, ברחובות.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69F"/>
    <w:multiLevelType w:val="hybridMultilevel"/>
    <w:tmpl w:val="CDB2CEE6"/>
    <w:lvl w:ilvl="0" w:tplc="F6D0120A">
      <w:numFmt w:val="bullet"/>
      <w:lvlText w:val="·"/>
      <w:lvlJc w:val="left"/>
      <w:pPr>
        <w:ind w:left="-36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4E25"/>
    <w:multiLevelType w:val="multilevel"/>
    <w:tmpl w:val="5EE84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93908"/>
    <w:multiLevelType w:val="hybridMultilevel"/>
    <w:tmpl w:val="DEFE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A03"/>
    <w:multiLevelType w:val="multilevel"/>
    <w:tmpl w:val="A6FA3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037"/>
    <w:multiLevelType w:val="hybridMultilevel"/>
    <w:tmpl w:val="01349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30476"/>
    <w:multiLevelType w:val="multilevel"/>
    <w:tmpl w:val="A770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1288D"/>
    <w:multiLevelType w:val="multilevel"/>
    <w:tmpl w:val="D19A8E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C14DC"/>
    <w:multiLevelType w:val="multilevel"/>
    <w:tmpl w:val="BF3613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538AD"/>
    <w:multiLevelType w:val="hybridMultilevel"/>
    <w:tmpl w:val="0004D778"/>
    <w:lvl w:ilvl="0" w:tplc="F6D0120A">
      <w:numFmt w:val="bullet"/>
      <w:lvlText w:val="·"/>
      <w:lvlJc w:val="left"/>
      <w:pPr>
        <w:ind w:left="-180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8685EDA"/>
    <w:multiLevelType w:val="hybridMultilevel"/>
    <w:tmpl w:val="55CE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4BDA"/>
    <w:multiLevelType w:val="hybridMultilevel"/>
    <w:tmpl w:val="7AF0D332"/>
    <w:lvl w:ilvl="0" w:tplc="F6D0120A">
      <w:numFmt w:val="bullet"/>
      <w:lvlText w:val="·"/>
      <w:lvlJc w:val="left"/>
      <w:pPr>
        <w:ind w:left="-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D3E5CC0"/>
    <w:multiLevelType w:val="hybridMultilevel"/>
    <w:tmpl w:val="00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4E99"/>
    <w:multiLevelType w:val="multilevel"/>
    <w:tmpl w:val="0E620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71F"/>
    <w:multiLevelType w:val="multilevel"/>
    <w:tmpl w:val="CF6C10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E1CC8"/>
    <w:multiLevelType w:val="hybridMultilevel"/>
    <w:tmpl w:val="A23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0371"/>
    <w:multiLevelType w:val="hybridMultilevel"/>
    <w:tmpl w:val="50E00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7B537B"/>
    <w:multiLevelType w:val="hybridMultilevel"/>
    <w:tmpl w:val="B642BA0E"/>
    <w:lvl w:ilvl="0" w:tplc="2162F8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EE21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83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4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25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85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63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6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41E9B"/>
    <w:multiLevelType w:val="multilevel"/>
    <w:tmpl w:val="907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4104C"/>
    <w:multiLevelType w:val="hybridMultilevel"/>
    <w:tmpl w:val="5576E134"/>
    <w:lvl w:ilvl="0" w:tplc="F6D0120A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A8B086F"/>
    <w:multiLevelType w:val="hybridMultilevel"/>
    <w:tmpl w:val="8614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1A2"/>
    <w:multiLevelType w:val="multilevel"/>
    <w:tmpl w:val="00982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2D671E"/>
    <w:multiLevelType w:val="hybridMultilevel"/>
    <w:tmpl w:val="733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E10CD"/>
    <w:multiLevelType w:val="multilevel"/>
    <w:tmpl w:val="88F6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D06A4"/>
    <w:multiLevelType w:val="hybridMultilevel"/>
    <w:tmpl w:val="98E2A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E3758"/>
    <w:multiLevelType w:val="multilevel"/>
    <w:tmpl w:val="6D4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97610"/>
    <w:multiLevelType w:val="multilevel"/>
    <w:tmpl w:val="100AA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4731A"/>
    <w:multiLevelType w:val="hybridMultilevel"/>
    <w:tmpl w:val="E7C8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2AC"/>
    <w:multiLevelType w:val="multilevel"/>
    <w:tmpl w:val="6262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E5053"/>
    <w:multiLevelType w:val="hybridMultilevel"/>
    <w:tmpl w:val="817CF554"/>
    <w:lvl w:ilvl="0" w:tplc="F6D0120A">
      <w:numFmt w:val="bullet"/>
      <w:lvlText w:val="·"/>
      <w:lvlJc w:val="left"/>
      <w:pPr>
        <w:ind w:left="-14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0472009"/>
    <w:multiLevelType w:val="multilevel"/>
    <w:tmpl w:val="4444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EA4B1D"/>
    <w:multiLevelType w:val="hybridMultilevel"/>
    <w:tmpl w:val="D89EDDF4"/>
    <w:lvl w:ilvl="0" w:tplc="F6D0120A">
      <w:numFmt w:val="bullet"/>
      <w:lvlText w:val="·"/>
      <w:lvlJc w:val="left"/>
      <w:pPr>
        <w:ind w:left="-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19"/>
  </w:num>
  <w:num w:numId="9">
    <w:abstractNumId w:val="11"/>
  </w:num>
  <w:num w:numId="10">
    <w:abstractNumId w:val="29"/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16"/>
  </w:num>
  <w:num w:numId="21">
    <w:abstractNumId w:val="16"/>
    <w:lvlOverride w:ilvl="0">
      <w:lvl w:ilvl="0" w:tplc="2162F888">
        <w:numFmt w:val="decimal"/>
        <w:lvlText w:val=""/>
        <w:lvlJc w:val="left"/>
      </w:lvl>
    </w:lvlOverride>
    <w:lvlOverride w:ilvl="1">
      <w:lvl w:ilvl="1" w:tplc="353EE21C">
        <w:numFmt w:val="decimal"/>
        <w:lvlText w:val=""/>
        <w:lvlJc w:val="left"/>
      </w:lvl>
    </w:lvlOverride>
    <w:lvlOverride w:ilvl="2">
      <w:lvl w:ilvl="2" w:tplc="DBF834BE">
        <w:numFmt w:val="lowerRoman"/>
        <w:lvlText w:val="%3."/>
        <w:lvlJc w:val="righ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5"/>
  </w:num>
  <w:num w:numId="27">
    <w:abstractNumId w:val="4"/>
  </w:num>
  <w:num w:numId="28">
    <w:abstractNumId w:val="15"/>
  </w:num>
  <w:num w:numId="29">
    <w:abstractNumId w:val="18"/>
  </w:num>
  <w:num w:numId="30">
    <w:abstractNumId w:val="0"/>
  </w:num>
  <w:num w:numId="31">
    <w:abstractNumId w:val="30"/>
  </w:num>
  <w:num w:numId="32">
    <w:abstractNumId w:val="10"/>
  </w:num>
  <w:num w:numId="33">
    <w:abstractNumId w:val="28"/>
  </w:num>
  <w:num w:numId="34">
    <w:abstractNumId w:val="8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4"/>
    <w:rsid w:val="00024B82"/>
    <w:rsid w:val="00037DA4"/>
    <w:rsid w:val="00072110"/>
    <w:rsid w:val="0008382A"/>
    <w:rsid w:val="00095FDC"/>
    <w:rsid w:val="000A5AC9"/>
    <w:rsid w:val="000C3EAE"/>
    <w:rsid w:val="000D6283"/>
    <w:rsid w:val="000E71E6"/>
    <w:rsid w:val="000F64F5"/>
    <w:rsid w:val="00112730"/>
    <w:rsid w:val="00122A8F"/>
    <w:rsid w:val="001532CD"/>
    <w:rsid w:val="00162B75"/>
    <w:rsid w:val="001858C0"/>
    <w:rsid w:val="001B49E2"/>
    <w:rsid w:val="001C2053"/>
    <w:rsid w:val="001C5739"/>
    <w:rsid w:val="001F65B9"/>
    <w:rsid w:val="00216F84"/>
    <w:rsid w:val="00225671"/>
    <w:rsid w:val="00270387"/>
    <w:rsid w:val="00286349"/>
    <w:rsid w:val="00286CF3"/>
    <w:rsid w:val="002B0396"/>
    <w:rsid w:val="002B6AD9"/>
    <w:rsid w:val="002E03CC"/>
    <w:rsid w:val="003064EA"/>
    <w:rsid w:val="00326D91"/>
    <w:rsid w:val="0033143F"/>
    <w:rsid w:val="00343682"/>
    <w:rsid w:val="00352950"/>
    <w:rsid w:val="00364455"/>
    <w:rsid w:val="00374AA7"/>
    <w:rsid w:val="003B3F77"/>
    <w:rsid w:val="003D22CA"/>
    <w:rsid w:val="003D314E"/>
    <w:rsid w:val="003D41F5"/>
    <w:rsid w:val="003F129C"/>
    <w:rsid w:val="00404D71"/>
    <w:rsid w:val="00410B36"/>
    <w:rsid w:val="004368D2"/>
    <w:rsid w:val="00437EE5"/>
    <w:rsid w:val="00447FE9"/>
    <w:rsid w:val="004502A2"/>
    <w:rsid w:val="00452915"/>
    <w:rsid w:val="00465500"/>
    <w:rsid w:val="0046574A"/>
    <w:rsid w:val="00470B12"/>
    <w:rsid w:val="0048304C"/>
    <w:rsid w:val="004A18B8"/>
    <w:rsid w:val="004E1B09"/>
    <w:rsid w:val="0051245D"/>
    <w:rsid w:val="00514F1A"/>
    <w:rsid w:val="00525525"/>
    <w:rsid w:val="00550017"/>
    <w:rsid w:val="00575B93"/>
    <w:rsid w:val="00576B23"/>
    <w:rsid w:val="005A1530"/>
    <w:rsid w:val="005A2899"/>
    <w:rsid w:val="005B3B6C"/>
    <w:rsid w:val="005B58F0"/>
    <w:rsid w:val="005C6093"/>
    <w:rsid w:val="005D09D5"/>
    <w:rsid w:val="005E0425"/>
    <w:rsid w:val="005E144B"/>
    <w:rsid w:val="005E7E08"/>
    <w:rsid w:val="005F7BFC"/>
    <w:rsid w:val="00607A98"/>
    <w:rsid w:val="00622904"/>
    <w:rsid w:val="0068329D"/>
    <w:rsid w:val="006960AD"/>
    <w:rsid w:val="006B2D50"/>
    <w:rsid w:val="006B48F5"/>
    <w:rsid w:val="006B526C"/>
    <w:rsid w:val="006D7687"/>
    <w:rsid w:val="006F1F48"/>
    <w:rsid w:val="0070460D"/>
    <w:rsid w:val="007141B8"/>
    <w:rsid w:val="00734B6F"/>
    <w:rsid w:val="00735135"/>
    <w:rsid w:val="007475E5"/>
    <w:rsid w:val="007757D9"/>
    <w:rsid w:val="007A1348"/>
    <w:rsid w:val="007A6A3F"/>
    <w:rsid w:val="007F7B01"/>
    <w:rsid w:val="0081313F"/>
    <w:rsid w:val="00825EAE"/>
    <w:rsid w:val="00826A81"/>
    <w:rsid w:val="0084538F"/>
    <w:rsid w:val="00846F4A"/>
    <w:rsid w:val="008606C3"/>
    <w:rsid w:val="008819F3"/>
    <w:rsid w:val="008906E1"/>
    <w:rsid w:val="00890FB9"/>
    <w:rsid w:val="00897162"/>
    <w:rsid w:val="008C1DF7"/>
    <w:rsid w:val="008D3A7D"/>
    <w:rsid w:val="008E1D49"/>
    <w:rsid w:val="008E6F4E"/>
    <w:rsid w:val="0090042C"/>
    <w:rsid w:val="00907E59"/>
    <w:rsid w:val="00917DEE"/>
    <w:rsid w:val="009300FB"/>
    <w:rsid w:val="00930D7C"/>
    <w:rsid w:val="00931B8B"/>
    <w:rsid w:val="0093452C"/>
    <w:rsid w:val="0095540A"/>
    <w:rsid w:val="0096136B"/>
    <w:rsid w:val="009621EB"/>
    <w:rsid w:val="009672AA"/>
    <w:rsid w:val="0097520F"/>
    <w:rsid w:val="009767A8"/>
    <w:rsid w:val="00985297"/>
    <w:rsid w:val="009B5C97"/>
    <w:rsid w:val="009E4420"/>
    <w:rsid w:val="009E6187"/>
    <w:rsid w:val="009F2DC7"/>
    <w:rsid w:val="009F446D"/>
    <w:rsid w:val="00A21A8C"/>
    <w:rsid w:val="00A24323"/>
    <w:rsid w:val="00A61804"/>
    <w:rsid w:val="00A713C6"/>
    <w:rsid w:val="00A73C83"/>
    <w:rsid w:val="00AD67CA"/>
    <w:rsid w:val="00AF775A"/>
    <w:rsid w:val="00B3798F"/>
    <w:rsid w:val="00B4104D"/>
    <w:rsid w:val="00B8003B"/>
    <w:rsid w:val="00B807EB"/>
    <w:rsid w:val="00B95D54"/>
    <w:rsid w:val="00BA764C"/>
    <w:rsid w:val="00BC295C"/>
    <w:rsid w:val="00BD107F"/>
    <w:rsid w:val="00C13366"/>
    <w:rsid w:val="00C50C84"/>
    <w:rsid w:val="00C541E0"/>
    <w:rsid w:val="00C57DB3"/>
    <w:rsid w:val="00C66EB3"/>
    <w:rsid w:val="00C73BDF"/>
    <w:rsid w:val="00CA4153"/>
    <w:rsid w:val="00CD2BD0"/>
    <w:rsid w:val="00CE0A3A"/>
    <w:rsid w:val="00CE33B4"/>
    <w:rsid w:val="00CE592F"/>
    <w:rsid w:val="00D032DD"/>
    <w:rsid w:val="00D202B8"/>
    <w:rsid w:val="00DC0BC7"/>
    <w:rsid w:val="00DC35DB"/>
    <w:rsid w:val="00DC36BB"/>
    <w:rsid w:val="00DD3809"/>
    <w:rsid w:val="00DE1FB4"/>
    <w:rsid w:val="00DF06BF"/>
    <w:rsid w:val="00DF5313"/>
    <w:rsid w:val="00E013A1"/>
    <w:rsid w:val="00E03ADF"/>
    <w:rsid w:val="00E2055C"/>
    <w:rsid w:val="00E21B31"/>
    <w:rsid w:val="00E27309"/>
    <w:rsid w:val="00E30BE0"/>
    <w:rsid w:val="00E3596D"/>
    <w:rsid w:val="00E5600E"/>
    <w:rsid w:val="00E81FAB"/>
    <w:rsid w:val="00EB654C"/>
    <w:rsid w:val="00EC4C9C"/>
    <w:rsid w:val="00EE3CB0"/>
    <w:rsid w:val="00EF0872"/>
    <w:rsid w:val="00F136EF"/>
    <w:rsid w:val="00F16FC8"/>
    <w:rsid w:val="00F17330"/>
    <w:rsid w:val="00F35768"/>
    <w:rsid w:val="00F60C75"/>
    <w:rsid w:val="00F957C5"/>
    <w:rsid w:val="00FD46C3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C20DBB0-FC37-4D1F-ABF8-CE94AFF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F5"/>
  </w:style>
  <w:style w:type="paragraph" w:styleId="Heading5">
    <w:name w:val="heading 5"/>
    <w:basedOn w:val="Normal"/>
    <w:link w:val="Heading5Char"/>
    <w:uiPriority w:val="9"/>
    <w:qFormat/>
    <w:rsid w:val="00A713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6B2D50"/>
    <w:pPr>
      <w:spacing w:after="0" w:line="240" w:lineRule="auto"/>
    </w:pPr>
    <w:rPr>
      <w:sz w:val="24"/>
    </w:rPr>
  </w:style>
  <w:style w:type="character" w:customStyle="1" w:styleId="BalloonTextChar">
    <w:name w:val="Balloon Text Char"/>
    <w:link w:val="BalloonText"/>
    <w:semiHidden/>
    <w:rsid w:val="006B2D50"/>
    <w:rPr>
      <w:sz w:val="24"/>
    </w:rPr>
  </w:style>
  <w:style w:type="paragraph" w:styleId="NormalWeb">
    <w:name w:val="Normal (Web)"/>
    <w:basedOn w:val="Normal"/>
    <w:uiPriority w:val="99"/>
    <w:unhideWhenUsed/>
    <w:rsid w:val="00B9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5D54"/>
    <w:rPr>
      <w:color w:val="0000FF"/>
      <w:u w:val="single"/>
    </w:rPr>
  </w:style>
  <w:style w:type="paragraph" w:styleId="ListParagraph">
    <w:name w:val="List Paragraph"/>
    <w:basedOn w:val="Normal"/>
    <w:qFormat/>
    <w:rsid w:val="001858C0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nhideWhenUsed/>
    <w:rsid w:val="001858C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58C0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F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C8"/>
  </w:style>
  <w:style w:type="paragraph" w:styleId="Footer">
    <w:name w:val="footer"/>
    <w:basedOn w:val="Normal"/>
    <w:link w:val="FooterChar"/>
    <w:uiPriority w:val="99"/>
    <w:unhideWhenUsed/>
    <w:rsid w:val="00F16F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C8"/>
  </w:style>
  <w:style w:type="character" w:styleId="Strong">
    <w:name w:val="Strong"/>
    <w:basedOn w:val="DefaultParagraphFont"/>
    <w:uiPriority w:val="22"/>
    <w:qFormat/>
    <w:rsid w:val="0084538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713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678">
                      <w:marLeft w:val="0"/>
                      <w:marRight w:val="0"/>
                      <w:marTop w:val="24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216">
                          <w:marLeft w:val="0"/>
                          <w:marRight w:val="-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7187">
                              <w:marLeft w:val="7"/>
                              <w:marRight w:val="34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1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rondb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A588-E728-46E3-84A5-41AB3B33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1157</Words>
  <Characters>5789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YISSUM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 Shomroni</dc:creator>
  <cp:lastModifiedBy>noapl</cp:lastModifiedBy>
  <cp:revision>2</cp:revision>
  <dcterms:created xsi:type="dcterms:W3CDTF">2017-09-14T12:00:00Z</dcterms:created>
  <dcterms:modified xsi:type="dcterms:W3CDTF">2017-09-14T12:00:00Z</dcterms:modified>
</cp:coreProperties>
</file>